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922D8" w14:textId="77777777" w:rsidR="005B379B" w:rsidRDefault="005B379B" w:rsidP="005B379B">
      <w:pPr>
        <w:pStyle w:val="pr"/>
      </w:pPr>
      <w:r>
        <w:t>Қазақстан Республикасы</w:t>
      </w:r>
    </w:p>
    <w:p w14:paraId="1BEA898B" w14:textId="77777777" w:rsidR="005B379B" w:rsidRDefault="005B379B" w:rsidP="005B379B">
      <w:pPr>
        <w:pStyle w:val="pr"/>
      </w:pPr>
      <w:r>
        <w:t>Ұлттық экономика министрінің</w:t>
      </w:r>
    </w:p>
    <w:p w14:paraId="0FAB6181" w14:textId="77777777" w:rsidR="005B379B" w:rsidRDefault="005B379B" w:rsidP="005B379B">
      <w:pPr>
        <w:pStyle w:val="pr"/>
      </w:pPr>
      <w:r>
        <w:t xml:space="preserve">2020 жылғы 29 қаңтардағы </w:t>
      </w:r>
    </w:p>
    <w:p w14:paraId="3CC85AB2" w14:textId="77777777" w:rsidR="005B379B" w:rsidRDefault="005B379B" w:rsidP="005B379B">
      <w:pPr>
        <w:pStyle w:val="pr"/>
      </w:pPr>
      <w:r>
        <w:t xml:space="preserve">№ 5 </w:t>
      </w:r>
      <w:hyperlink w:anchor="sub0" w:history="1">
        <w:r>
          <w:rPr>
            <w:rStyle w:val="ac"/>
          </w:rPr>
          <w:t>бұйрығына</w:t>
        </w:r>
      </w:hyperlink>
    </w:p>
    <w:p w14:paraId="6D4C276B" w14:textId="77777777" w:rsidR="005B379B" w:rsidRDefault="005B379B" w:rsidP="005B379B">
      <w:pPr>
        <w:pStyle w:val="pr"/>
      </w:pPr>
      <w:r>
        <w:t>3-қосымша</w:t>
      </w:r>
    </w:p>
    <w:p w14:paraId="1D911C06" w14:textId="77777777" w:rsidR="005B379B" w:rsidRDefault="005B379B" w:rsidP="005B379B">
      <w:pPr>
        <w:pStyle w:val="pc"/>
      </w:pPr>
      <w:r>
        <w:rPr>
          <w:rStyle w:val="s1"/>
        </w:rPr>
        <w:t> </w:t>
      </w:r>
    </w:p>
    <w:p w14:paraId="62ECD83C" w14:textId="77777777" w:rsidR="005B379B" w:rsidRDefault="005B379B" w:rsidP="005B379B">
      <w:pPr>
        <w:pStyle w:val="pc"/>
      </w:pPr>
      <w:r>
        <w:rPr>
          <w:rStyle w:val="s1"/>
        </w:rPr>
        <w:t> </w:t>
      </w:r>
    </w:p>
    <w:p w14:paraId="33306FA2" w14:textId="77777777" w:rsidR="005B379B" w:rsidRDefault="005B379B" w:rsidP="005B379B">
      <w:pPr>
        <w:pStyle w:val="pji"/>
      </w:pPr>
      <w:r>
        <w:rPr>
          <w:rStyle w:val="s3"/>
        </w:rPr>
        <w:t xml:space="preserve">ҚР Ұлттық экономика министрінің 2022.20.06. № 46 </w:t>
      </w:r>
      <w:hyperlink r:id="rId4" w:anchor="sub_id=30" w:history="1">
        <w:r>
          <w:rPr>
            <w:rStyle w:val="ac"/>
            <w:i/>
            <w:iCs/>
          </w:rPr>
          <w:t>бұйрығымен</w:t>
        </w:r>
      </w:hyperlink>
      <w:r>
        <w:rPr>
          <w:rStyle w:val="s3"/>
        </w:rPr>
        <w:t xml:space="preserve"> тақырыбы жаңа редакцияда (</w:t>
      </w:r>
      <w:hyperlink r:id="rId5" w:anchor="sub_id=3" w:history="1">
        <w:r>
          <w:rPr>
            <w:rStyle w:val="ac"/>
            <w:i/>
            <w:iCs/>
          </w:rPr>
          <w:t>бұр.ред.қара</w:t>
        </w:r>
      </w:hyperlink>
      <w:r>
        <w:rPr>
          <w:rStyle w:val="s3"/>
        </w:rPr>
        <w:t>)</w:t>
      </w:r>
    </w:p>
    <w:p w14:paraId="64375AAA" w14:textId="77777777" w:rsidR="005B379B" w:rsidRDefault="005B379B" w:rsidP="005B379B">
      <w:pPr>
        <w:pStyle w:val="pc"/>
      </w:pPr>
      <w:r>
        <w:rPr>
          <w:rStyle w:val="s1"/>
        </w:rPr>
        <w:t xml:space="preserve">2021 - 2025 жылдарға арналған кәсіпкерлікті дамыту жөніндегі ұлттық жоба шеңберінде Ислам банктері кәсіпкерлік субъектілерін қаржыландырған </w:t>
      </w:r>
    </w:p>
    <w:p w14:paraId="3A9E0A2B" w14:textId="77777777" w:rsidR="005B379B" w:rsidRDefault="005B379B" w:rsidP="005B379B">
      <w:pPr>
        <w:pStyle w:val="pc"/>
      </w:pPr>
      <w:r>
        <w:rPr>
          <w:rStyle w:val="s1"/>
        </w:rPr>
        <w:t xml:space="preserve">кезде ислам банктерінің кірісін құрайтын тауардың үстеме бағасының бір бөлігін және жалдау төлемінің бір бөлігін субсидиялаудың </w:t>
      </w:r>
    </w:p>
    <w:p w14:paraId="5BF8E85D" w14:textId="77777777" w:rsidR="005B379B" w:rsidRDefault="005B379B" w:rsidP="005B379B">
      <w:pPr>
        <w:pStyle w:val="pc"/>
      </w:pPr>
      <w:r>
        <w:rPr>
          <w:rStyle w:val="s1"/>
        </w:rPr>
        <w:t>үлгілік шарты</w:t>
      </w:r>
    </w:p>
    <w:p w14:paraId="76F72255" w14:textId="77777777" w:rsidR="005B379B" w:rsidRDefault="005B379B" w:rsidP="005B379B">
      <w:pPr>
        <w:pStyle w:val="pc"/>
      </w:pPr>
      <w:r>
        <w:rPr>
          <w:rStyle w:val="s1"/>
        </w:rPr>
        <w:t> </w:t>
      </w:r>
    </w:p>
    <w:p w14:paraId="01ECFBF6" w14:textId="77777777" w:rsidR="005B379B" w:rsidRDefault="005B379B" w:rsidP="005B379B">
      <w:pPr>
        <w:pStyle w:val="pji"/>
      </w:pPr>
      <w:r>
        <w:rPr>
          <w:rStyle w:val="s3"/>
        </w:rPr>
        <w:t xml:space="preserve">ҚР Ұлттық экономика министрінің 2022.20.06. № 46 </w:t>
      </w:r>
      <w:hyperlink r:id="rId6" w:anchor="sub_id=30" w:history="1">
        <w:r>
          <w:rPr>
            <w:rStyle w:val="ac"/>
            <w:i/>
            <w:iCs/>
          </w:rPr>
          <w:t>бұйрығымен</w:t>
        </w:r>
      </w:hyperlink>
      <w:r>
        <w:rPr>
          <w:rStyle w:val="s3"/>
        </w:rPr>
        <w:t xml:space="preserve"> кіріспе жаңа редакцияда (</w:t>
      </w:r>
      <w:hyperlink r:id="rId7" w:anchor="sub_id=3" w:history="1">
        <w:r>
          <w:rPr>
            <w:rStyle w:val="ac"/>
            <w:i/>
            <w:iCs/>
          </w:rPr>
          <w:t>бұр.ред.қара</w:t>
        </w:r>
      </w:hyperlink>
      <w:r>
        <w:rPr>
          <w:rStyle w:val="s3"/>
        </w:rPr>
        <w:t>)</w:t>
      </w:r>
    </w:p>
    <w:tbl>
      <w:tblPr>
        <w:tblW w:w="5000" w:type="pct"/>
        <w:tblCellMar>
          <w:left w:w="0" w:type="dxa"/>
          <w:right w:w="0" w:type="dxa"/>
        </w:tblCellMar>
        <w:tblLook w:val="04A0" w:firstRow="1" w:lastRow="0" w:firstColumn="1" w:lastColumn="0" w:noHBand="0" w:noVBand="1"/>
      </w:tblPr>
      <w:tblGrid>
        <w:gridCol w:w="3686"/>
        <w:gridCol w:w="5669"/>
      </w:tblGrid>
      <w:tr w:rsidR="005B379B" w14:paraId="60832E93" w14:textId="77777777" w:rsidTr="001679C1">
        <w:tc>
          <w:tcPr>
            <w:tcW w:w="1950" w:type="pct"/>
            <w:tcMar>
              <w:top w:w="0" w:type="dxa"/>
              <w:left w:w="108" w:type="dxa"/>
              <w:bottom w:w="0" w:type="dxa"/>
              <w:right w:w="108" w:type="dxa"/>
            </w:tcMar>
            <w:hideMark/>
          </w:tcPr>
          <w:p w14:paraId="7B8AC130" w14:textId="77777777" w:rsidR="005B379B" w:rsidRDefault="005B379B" w:rsidP="001679C1">
            <w:pPr>
              <w:pStyle w:val="p"/>
            </w:pPr>
            <w:r>
              <w:t>_____ қ.</w:t>
            </w:r>
          </w:p>
        </w:tc>
        <w:tc>
          <w:tcPr>
            <w:tcW w:w="3000" w:type="pct"/>
            <w:tcMar>
              <w:top w:w="0" w:type="dxa"/>
              <w:left w:w="108" w:type="dxa"/>
              <w:bottom w:w="0" w:type="dxa"/>
              <w:right w:w="108" w:type="dxa"/>
            </w:tcMar>
            <w:hideMark/>
          </w:tcPr>
          <w:p w14:paraId="152250D1" w14:textId="77777777" w:rsidR="005B379B" w:rsidRDefault="005B379B" w:rsidP="001679C1">
            <w:pPr>
              <w:pStyle w:val="pr"/>
            </w:pPr>
            <w:r>
              <w:t>20 жылғы « »</w:t>
            </w:r>
          </w:p>
        </w:tc>
      </w:tr>
    </w:tbl>
    <w:p w14:paraId="239EB6A3" w14:textId="77777777" w:rsidR="005B379B" w:rsidRDefault="005B379B" w:rsidP="005B379B">
      <w:pPr>
        <w:pStyle w:val="pj"/>
      </w:pPr>
      <w:r>
        <w:rPr>
          <w:rStyle w:val="s0"/>
        </w:rPr>
        <w:t> </w:t>
      </w:r>
    </w:p>
    <w:p w14:paraId="1AD16103" w14:textId="77777777" w:rsidR="005B379B" w:rsidRDefault="005B379B" w:rsidP="005B379B">
      <w:pPr>
        <w:pStyle w:val="pj"/>
      </w:pPr>
      <w:r>
        <w:t>Бұдан әрі «қаржы агенттігі» деп аталатын «Даму» кәсіпкерлікті дамыту қоры» акционерлік қоғамы атынан _______________________ негізінде әрекет ететін____________________________ бір тараптан және бұдан әрі «Ислам банкі (Исламдық лизингтік компания)» деп аталатын «Ислам банкі (_________ исламдық лизингтік компаниясы)» акционерлік қоғамының атынан _____________ негізінде әрекет ететін ______________________________________ екінші тараптан</w:t>
      </w:r>
    </w:p>
    <w:p w14:paraId="6D8362BD" w14:textId="77777777" w:rsidR="005B379B" w:rsidRDefault="005B379B" w:rsidP="005B379B">
      <w:pPr>
        <w:pStyle w:val="pj"/>
      </w:pPr>
      <w:r>
        <w:t>және бұдан әрі «Алушы» деп аталатын ____________________ атынан _____________ негізінде әрекет ететін _______________________________ бірлесіп «Тараптар», ал жеке алғанда «Тарап» деп не жоғарыда көрсетілгендей аталатындар төмендегілер туралы осы 2021 - 2025 жылдарға арналған кәсіпкерлікті дамыту жөніндегі ұлттық жоба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шартын (бұдан әрі - Шарт) жасасты:</w:t>
      </w:r>
    </w:p>
    <w:p w14:paraId="646FE4C5" w14:textId="77777777" w:rsidR="005B379B" w:rsidRDefault="005B379B" w:rsidP="005B379B">
      <w:pPr>
        <w:pStyle w:val="pc"/>
      </w:pPr>
      <w:r>
        <w:rPr>
          <w:rStyle w:val="s1"/>
        </w:rPr>
        <w:t> </w:t>
      </w:r>
    </w:p>
    <w:p w14:paraId="33A83A00" w14:textId="77777777" w:rsidR="005B379B" w:rsidRDefault="005B379B" w:rsidP="005B379B">
      <w:pPr>
        <w:pStyle w:val="pc"/>
      </w:pPr>
      <w:r>
        <w:rPr>
          <w:rStyle w:val="s1"/>
        </w:rPr>
        <w:t> </w:t>
      </w:r>
    </w:p>
    <w:p w14:paraId="57C5E312" w14:textId="77777777" w:rsidR="005B379B" w:rsidRDefault="005B379B" w:rsidP="005B379B">
      <w:pPr>
        <w:pStyle w:val="pc"/>
      </w:pPr>
      <w:r>
        <w:rPr>
          <w:rStyle w:val="s1"/>
        </w:rPr>
        <w:t>1-тарау. Жалпы ережелер</w:t>
      </w:r>
    </w:p>
    <w:p w14:paraId="5DA517E8" w14:textId="77777777" w:rsidR="005B379B" w:rsidRDefault="005B379B" w:rsidP="005B379B">
      <w:pPr>
        <w:pStyle w:val="pc"/>
      </w:pPr>
      <w:r>
        <w:rPr>
          <w:rStyle w:val="s1"/>
        </w:rPr>
        <w:t> </w:t>
      </w:r>
    </w:p>
    <w:p w14:paraId="21930E7A" w14:textId="77777777" w:rsidR="005B379B" w:rsidRDefault="005B379B" w:rsidP="005B379B">
      <w:pPr>
        <w:pStyle w:val="pji"/>
      </w:pPr>
      <w:r>
        <w:rPr>
          <w:rStyle w:val="s3"/>
        </w:rPr>
        <w:t xml:space="preserve">ҚР Ұлттық экономика министрінің 2022.20.06. № 46 </w:t>
      </w:r>
      <w:hyperlink r:id="rId8" w:anchor="sub_id=30" w:history="1">
        <w:r>
          <w:rPr>
            <w:rStyle w:val="ac"/>
            <w:i/>
            <w:iCs/>
          </w:rPr>
          <w:t>бұйрығымен</w:t>
        </w:r>
      </w:hyperlink>
      <w:r>
        <w:rPr>
          <w:rStyle w:val="s3"/>
        </w:rPr>
        <w:t xml:space="preserve"> 1-тармақ жаңа редакцияда (</w:t>
      </w:r>
      <w:hyperlink r:id="rId9" w:anchor="sub_id=3" w:history="1">
        <w:r>
          <w:rPr>
            <w:rStyle w:val="ac"/>
            <w:i/>
            <w:iCs/>
          </w:rPr>
          <w:t>бұр.ред.қара</w:t>
        </w:r>
      </w:hyperlink>
      <w:r>
        <w:rPr>
          <w:rStyle w:val="s3"/>
        </w:rPr>
        <w:t>)</w:t>
      </w:r>
    </w:p>
    <w:p w14:paraId="219F2714" w14:textId="77777777" w:rsidR="005B379B" w:rsidRDefault="005B379B" w:rsidP="005B379B">
      <w:pPr>
        <w:pStyle w:val="pj"/>
      </w:pPr>
      <w:r>
        <w:t>1. Осы Шартты жасасу үшін мыналар негіз болып табылады:</w:t>
      </w:r>
    </w:p>
    <w:p w14:paraId="71AAEC0D" w14:textId="77777777" w:rsidR="005B379B" w:rsidRDefault="005B379B" w:rsidP="005B379B">
      <w:pPr>
        <w:pStyle w:val="pj"/>
      </w:pPr>
      <w:r>
        <w:t xml:space="preserve">1) Қазақстан Республикасы Үкіметінің 2021 жылғы 12 қазандағы № 728 қаулысымен бекітілген 2021 - 2025 жылдарға арналған кәсіпкерлікті дамыту жөніндегі </w:t>
      </w:r>
      <w:hyperlink r:id="rId10" w:anchor="sub_id=100" w:history="1">
        <w:r>
          <w:rPr>
            <w:rStyle w:val="ac"/>
          </w:rPr>
          <w:t>ұлттық жоба</w:t>
        </w:r>
      </w:hyperlink>
      <w:r>
        <w:t xml:space="preserve"> (бұдан әрі - Ұлттық жоба);</w:t>
      </w:r>
    </w:p>
    <w:p w14:paraId="452E9AFE" w14:textId="77777777" w:rsidR="005B379B" w:rsidRDefault="005B379B" w:rsidP="005B379B">
      <w:pPr>
        <w:pStyle w:val="pj"/>
      </w:pPr>
      <w:r>
        <w:t xml:space="preserve">2) Қазақстан Республикасы Үкіметінің 2019 жылғы 31 желтоқсандағы № 1060 </w:t>
      </w:r>
      <w:hyperlink r:id="rId11" w:history="1">
        <w:r>
          <w:rPr>
            <w:rStyle w:val="ac"/>
          </w:rPr>
          <w:t>қаулысымен</w:t>
        </w:r>
      </w:hyperlink>
      <w:r>
        <w:t xml:space="preserve"> бекітілген 2021 - 2025 жылдарға арналған кәсіпкерлікті дамыту жөніндегі ұлттық жоба шеңберінде Ислам банктері жеке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 (бұдан әрі - Исламдық қаржыландыру жөніндегі қағидалар);</w:t>
      </w:r>
    </w:p>
    <w:p w14:paraId="27FCEE3F" w14:textId="77777777" w:rsidR="005B379B" w:rsidRDefault="005B379B" w:rsidP="005B379B">
      <w:pPr>
        <w:pStyle w:val="pj"/>
      </w:pPr>
      <w:r>
        <w:t>3) қаржы агенттігінің уәкілетті органы отырысының 20__ жылғы «___» __________ № ____ хаттамасы.</w:t>
      </w:r>
    </w:p>
    <w:p w14:paraId="2D4CB6E9" w14:textId="77777777" w:rsidR="005B379B" w:rsidRDefault="005B379B" w:rsidP="005B379B">
      <w:pPr>
        <w:pStyle w:val="pc"/>
      </w:pPr>
      <w:r>
        <w:rPr>
          <w:rStyle w:val="s1"/>
        </w:rPr>
        <w:t> </w:t>
      </w:r>
    </w:p>
    <w:p w14:paraId="7311E22E" w14:textId="77777777" w:rsidR="005B379B" w:rsidRDefault="005B379B" w:rsidP="005B379B">
      <w:pPr>
        <w:pStyle w:val="pc"/>
      </w:pPr>
      <w:r>
        <w:rPr>
          <w:rStyle w:val="s1"/>
        </w:rPr>
        <w:t> </w:t>
      </w:r>
    </w:p>
    <w:p w14:paraId="101F013D" w14:textId="77777777" w:rsidR="005B379B" w:rsidRDefault="005B379B" w:rsidP="005B379B">
      <w:pPr>
        <w:pStyle w:val="pc"/>
      </w:pPr>
      <w:r>
        <w:rPr>
          <w:rStyle w:val="s1"/>
        </w:rPr>
        <w:lastRenderedPageBreak/>
        <w:t>2-тарау. Терминдер мен анықтамалар</w:t>
      </w:r>
    </w:p>
    <w:p w14:paraId="107F44D3" w14:textId="77777777" w:rsidR="005B379B" w:rsidRDefault="005B379B" w:rsidP="005B379B">
      <w:pPr>
        <w:pStyle w:val="pc"/>
      </w:pPr>
      <w:r>
        <w:rPr>
          <w:rStyle w:val="s1"/>
        </w:rPr>
        <w:t> </w:t>
      </w:r>
    </w:p>
    <w:p w14:paraId="7D8006F3" w14:textId="77777777" w:rsidR="005B379B" w:rsidRDefault="005B379B" w:rsidP="005B379B">
      <w:pPr>
        <w:pStyle w:val="pji"/>
      </w:pPr>
      <w:r>
        <w:rPr>
          <w:rStyle w:val="s3"/>
        </w:rPr>
        <w:t xml:space="preserve">ҚР Ұлттық экономика министрінің 2022.20.06. № 46 </w:t>
      </w:r>
      <w:hyperlink r:id="rId12" w:anchor="sub_id=30" w:history="1">
        <w:r>
          <w:rPr>
            <w:rStyle w:val="ac"/>
            <w:i/>
            <w:iCs/>
          </w:rPr>
          <w:t>бұйрығымен</w:t>
        </w:r>
      </w:hyperlink>
      <w:r>
        <w:rPr>
          <w:rStyle w:val="s3"/>
        </w:rPr>
        <w:t xml:space="preserve"> 2-тармақ өзгертілді (</w:t>
      </w:r>
      <w:hyperlink r:id="rId13" w:anchor="sub_id=3" w:history="1">
        <w:r>
          <w:rPr>
            <w:rStyle w:val="ac"/>
            <w:i/>
            <w:iCs/>
          </w:rPr>
          <w:t>бұр.ред.қара</w:t>
        </w:r>
      </w:hyperlink>
      <w:r>
        <w:rPr>
          <w:rStyle w:val="s3"/>
        </w:rPr>
        <w:t>)</w:t>
      </w:r>
    </w:p>
    <w:p w14:paraId="3397903D" w14:textId="77777777" w:rsidR="005B379B" w:rsidRDefault="005B379B" w:rsidP="005B379B">
      <w:pPr>
        <w:pStyle w:val="pj"/>
      </w:pPr>
      <w:r>
        <w:rPr>
          <w:rStyle w:val="s0"/>
        </w:rPr>
        <w:t>2. Осы Шартта мынадай негізгі терминдер мен анықтамалар қолданылады:</w:t>
      </w:r>
    </w:p>
    <w:p w14:paraId="588546A8" w14:textId="77777777" w:rsidR="005B379B" w:rsidRDefault="005B379B" w:rsidP="005B379B">
      <w:pPr>
        <w:pStyle w:val="pj"/>
      </w:pPr>
      <w:r>
        <w:t>1) өңірлік үйлестіруші - облыстың (астананың, республикалық маңызы бар қаланың) әкімі айқындайтын жергілікті атқарушы органның құрылымдық бөлімшесі;</w:t>
      </w:r>
    </w:p>
    <w:p w14:paraId="0BF47459" w14:textId="77777777" w:rsidR="005B379B" w:rsidRDefault="005B379B" w:rsidP="005B379B">
      <w:pPr>
        <w:pStyle w:val="pj"/>
      </w:pPr>
      <w:r>
        <w:t>2) банк - Исламдық қаржыландыру жөніндегі қағидаларды іске асыру шеңберіндегі екінші деңгейдегі банк;</w:t>
      </w:r>
    </w:p>
    <w:p w14:paraId="3C204197" w14:textId="77777777" w:rsidR="005B379B" w:rsidRDefault="005B379B" w:rsidP="005B379B">
      <w:pPr>
        <w:pStyle w:val="pj"/>
      </w:pPr>
      <w:r>
        <w:t>3) банк-төлем агенті - қаржы агенттігімен келісілген исламдық лизингтік компанияның уәкілетті банкі және исламдық лизингтік компаниялардың исламдық лизинг шарттары бойынша субсидиялар сомасын аударуға және есептен шығаруға арналған исламдық лизингтік компанияның арнайы шотын жүргізу жөніндегі функцияларды жүзеге асырады;</w:t>
      </w:r>
    </w:p>
    <w:p w14:paraId="3C810DBB" w14:textId="77777777" w:rsidR="005B379B" w:rsidRDefault="005B379B" w:rsidP="005B379B">
      <w:pPr>
        <w:pStyle w:val="pj"/>
      </w:pPr>
      <w:r>
        <w:rPr>
          <w:rStyle w:val="s0"/>
        </w:rPr>
        <w:t>4) жоба - кіріс алуға бағытталған, Қазақстан Республикасының заңнамасына қайшы келмейтін бастамашылық қызмет ретінде Алушы жүзеге асыратын бизнестің түрлі бағыттарындағы іс-қимылдар мен іс-шаралар жиынтығы;</w:t>
      </w:r>
    </w:p>
    <w:p w14:paraId="3DF88A89" w14:textId="77777777" w:rsidR="005B379B" w:rsidRDefault="005B379B" w:rsidP="005B379B">
      <w:pPr>
        <w:pStyle w:val="pj"/>
      </w:pPr>
      <w:r>
        <w:rPr>
          <w:rStyle w:val="s0"/>
        </w:rPr>
        <w:t>5) ислам банкі (Исламдық лизингтік компаниясы) беретін қаржыландыру (бұдан әрі - қаржыландыру) - ислам банкі Алушыға ұсынатын тауар төлемінің мерзімін кейінге қалдыру немесе бөліп төлеу және (немесе) ислам банкінің (исламдық лизингтік компанияның) алушыға лизинг (жалға беру) шарттарымен мүлікті (лизинг нысанасын) беруі;</w:t>
      </w:r>
    </w:p>
    <w:p w14:paraId="02E78E2D" w14:textId="77777777" w:rsidR="005B379B" w:rsidRDefault="005B379B" w:rsidP="005B379B">
      <w:pPr>
        <w:pStyle w:val="pj"/>
      </w:pPr>
      <w:r>
        <w:rPr>
          <w:rStyle w:val="s0"/>
        </w:rPr>
        <w:t>6) ислам банкінің (исламдық лизингтік компанияның) кірісі - ислам банкінің (исламдық лизингтік компанияның) пайдасын құрайтын тауардың үстеме бағасы (жалгерлік төлемнің бір бөлігі);</w:t>
      </w:r>
    </w:p>
    <w:p w14:paraId="0846171D" w14:textId="77777777" w:rsidR="005B379B" w:rsidRDefault="005B379B" w:rsidP="005B379B">
      <w:pPr>
        <w:pStyle w:val="pj"/>
      </w:pPr>
      <w:r>
        <w:rPr>
          <w:rStyle w:val="s0"/>
        </w:rPr>
        <w:t>7) исламдық лизинг шарты (бұдан әрі - лизинг) - Исламдық лизингтік компания мен Алушы арасында жасалған жазбаша келісім, оның талаптары бойынша исламдық лизингтік компания Алушыға мүлікті (лизинг нысанын) лизинг (жалға беру) шарттарымен береді;</w:t>
      </w:r>
    </w:p>
    <w:p w14:paraId="03F160F3" w14:textId="77777777" w:rsidR="005B379B" w:rsidRDefault="005B379B" w:rsidP="005B379B">
      <w:pPr>
        <w:pStyle w:val="pj"/>
      </w:pPr>
      <w:r>
        <w:rPr>
          <w:rStyle w:val="s0"/>
        </w:rPr>
        <w:t>8) қаржы агенттігі - «Даму» кәсіпкерлікті дамыту қоры» акционерлік қоғамы;</w:t>
      </w:r>
    </w:p>
    <w:p w14:paraId="5E20F13B" w14:textId="77777777" w:rsidR="005B379B" w:rsidRDefault="005B379B" w:rsidP="005B379B">
      <w:pPr>
        <w:pStyle w:val="pj"/>
      </w:pPr>
      <w:r>
        <w:rPr>
          <w:rStyle w:val="s0"/>
        </w:rPr>
        <w:t>9) қаржыландыру шарты - Ислам банкі мен Алушы арасында жасалатын жазбаша келісім, оның шарттары бойынша ислам банкі Алушыға - тауарды сатып алушы немесе сатушыға коммерциялық кредит береді не Алушыға мүлікті (лизинг нысанын) лизинг (жалға беру) шарттарымен береді. Қаржыландыру шартына, сондай-ақ бас қаржыландыру келісімі де жатады, оның шеңберінде ислам банкі мен Алушы коммерциялық кредит беру (қаржыландыру) туралы жекелеген шарттар жасасады;</w:t>
      </w:r>
    </w:p>
    <w:p w14:paraId="30D34066" w14:textId="77777777" w:rsidR="005B379B" w:rsidRDefault="005B379B" w:rsidP="005B379B">
      <w:pPr>
        <w:pStyle w:val="pj"/>
      </w:pPr>
      <w:r>
        <w:rPr>
          <w:rStyle w:val="s0"/>
        </w:rPr>
        <w:t>10) субсидиялау - ислам банкінің (исламдық лизингтік компанияның) кірісін құрайтын тауардың үстеме бағасы және (немесе) жалдау төлемінің бөлігі ретінде Алушы ислам банкіне (ислам лизингтік компанияға) төлейтін шығыстарды ішінара өтеу үшін пайдаланылатын Алушыны мемлекеттік қаржылай қолдау нысаны.</w:t>
      </w:r>
    </w:p>
    <w:p w14:paraId="335A6571" w14:textId="77777777" w:rsidR="005B379B" w:rsidRDefault="005B379B" w:rsidP="005B379B">
      <w:pPr>
        <w:pStyle w:val="pc"/>
      </w:pPr>
      <w:r>
        <w:rPr>
          <w:rStyle w:val="s1"/>
        </w:rPr>
        <w:t> </w:t>
      </w:r>
    </w:p>
    <w:p w14:paraId="2DF27878" w14:textId="77777777" w:rsidR="005B379B" w:rsidRDefault="005B379B" w:rsidP="005B379B">
      <w:pPr>
        <w:pStyle w:val="pc"/>
      </w:pPr>
      <w:r>
        <w:rPr>
          <w:rStyle w:val="s1"/>
        </w:rPr>
        <w:t> </w:t>
      </w:r>
    </w:p>
    <w:p w14:paraId="4A0453F5" w14:textId="77777777" w:rsidR="005B379B" w:rsidRDefault="005B379B" w:rsidP="005B379B">
      <w:pPr>
        <w:pStyle w:val="pc"/>
      </w:pPr>
      <w:r>
        <w:rPr>
          <w:rStyle w:val="s1"/>
        </w:rPr>
        <w:t>3-тарау. Шарттың мәні</w:t>
      </w:r>
    </w:p>
    <w:p w14:paraId="2315B8F8" w14:textId="77777777" w:rsidR="005B379B" w:rsidRDefault="005B379B" w:rsidP="005B379B">
      <w:pPr>
        <w:pStyle w:val="pc"/>
      </w:pPr>
      <w:r>
        <w:rPr>
          <w:rStyle w:val="s1"/>
        </w:rPr>
        <w:t> </w:t>
      </w:r>
    </w:p>
    <w:p w14:paraId="1365C934" w14:textId="77777777" w:rsidR="005B379B" w:rsidRDefault="005B379B" w:rsidP="005B379B">
      <w:pPr>
        <w:pStyle w:val="pji"/>
      </w:pPr>
      <w:r>
        <w:rPr>
          <w:rStyle w:val="s3"/>
        </w:rPr>
        <w:t xml:space="preserve">ҚР Ұлттық экономика министрінің 2022.20.06. № 46 </w:t>
      </w:r>
      <w:hyperlink r:id="rId14" w:anchor="sub_id=30" w:history="1">
        <w:r>
          <w:rPr>
            <w:rStyle w:val="ac"/>
            <w:i/>
            <w:iCs/>
          </w:rPr>
          <w:t>бұйрығымен</w:t>
        </w:r>
      </w:hyperlink>
      <w:r>
        <w:rPr>
          <w:rStyle w:val="s3"/>
        </w:rPr>
        <w:t xml:space="preserve"> 3-тармақ жаңа редакцияда (</w:t>
      </w:r>
      <w:hyperlink r:id="rId15" w:anchor="sub_id=3" w:history="1">
        <w:r>
          <w:rPr>
            <w:rStyle w:val="ac"/>
            <w:i/>
            <w:iCs/>
          </w:rPr>
          <w:t>бұр.ред.қара</w:t>
        </w:r>
      </w:hyperlink>
      <w:r>
        <w:rPr>
          <w:rStyle w:val="s3"/>
        </w:rPr>
        <w:t>)</w:t>
      </w:r>
    </w:p>
    <w:p w14:paraId="42E491D4" w14:textId="77777777" w:rsidR="005B379B" w:rsidRDefault="005B379B" w:rsidP="005B379B">
      <w:pPr>
        <w:pStyle w:val="pj"/>
      </w:pPr>
      <w:r>
        <w:t>3. Осы Шарттың талаптары бойынша қаржы агенттігі ______________ (ислам банкінің (исламдық лизингтік компанияның) атауы) алынған қаржыландыру бойынша Алушы тауарының үстеме бағасын (жалдау төлемінің бір бөлігін) субсидиялауды мынадай шарттарда жүзеге асырады:</w:t>
      </w:r>
    </w:p>
    <w:p w14:paraId="55BB45DC" w14:textId="77777777" w:rsidR="005B379B" w:rsidRDefault="005B379B" w:rsidP="005B379B">
      <w:pPr>
        <w:pStyle w:val="pj"/>
      </w:pPr>
      <w:r>
        <w:t> </w:t>
      </w:r>
    </w:p>
    <w:tbl>
      <w:tblPr>
        <w:tblW w:w="5000" w:type="pct"/>
        <w:tblCellMar>
          <w:left w:w="0" w:type="dxa"/>
          <w:right w:w="0" w:type="dxa"/>
        </w:tblCellMar>
        <w:tblLook w:val="04A0" w:firstRow="1" w:lastRow="0" w:firstColumn="1" w:lastColumn="0" w:noHBand="0" w:noVBand="1"/>
      </w:tblPr>
      <w:tblGrid>
        <w:gridCol w:w="6318"/>
        <w:gridCol w:w="3017"/>
      </w:tblGrid>
      <w:tr w:rsidR="005B379B" w14:paraId="585F0BF8" w14:textId="77777777" w:rsidTr="001679C1">
        <w:tc>
          <w:tcPr>
            <w:tcW w:w="3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73EC94" w14:textId="77777777" w:rsidR="005B379B" w:rsidRDefault="005B379B" w:rsidP="001679C1">
            <w:pPr>
              <w:pStyle w:val="p"/>
            </w:pPr>
            <w:r>
              <w:t>Қаржыландыру шарты/исламдық лизинг шарты</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47B392" w14:textId="77777777" w:rsidR="005B379B" w:rsidRDefault="005B379B" w:rsidP="001679C1">
            <w:pPr>
              <w:pStyle w:val="p"/>
            </w:pPr>
            <w:r>
              <w:t>20____жылғы «____» ______</w:t>
            </w:r>
          </w:p>
          <w:p w14:paraId="17C0BEA9" w14:textId="77777777" w:rsidR="005B379B" w:rsidRDefault="005B379B" w:rsidP="001679C1">
            <w:pPr>
              <w:pStyle w:val="p"/>
            </w:pPr>
            <w:r>
              <w:t>№___</w:t>
            </w:r>
          </w:p>
        </w:tc>
      </w:tr>
      <w:tr w:rsidR="005B379B" w14:paraId="3A4FF186" w14:textId="77777777" w:rsidTr="001679C1">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B1A3C" w14:textId="77777777" w:rsidR="005B379B" w:rsidRDefault="005B379B" w:rsidP="001679C1">
            <w:pPr>
              <w:pStyle w:val="p"/>
            </w:pPr>
            <w:r>
              <w:t>Нысаналы мақсаты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2F0A5447" w14:textId="77777777" w:rsidR="005B379B" w:rsidRDefault="005B379B" w:rsidP="001679C1">
            <w:pPr>
              <w:rPr>
                <w:rFonts w:eastAsia="Times New Roman"/>
              </w:rPr>
            </w:pPr>
          </w:p>
        </w:tc>
      </w:tr>
      <w:tr w:rsidR="005B379B" w14:paraId="2672782C" w14:textId="77777777" w:rsidTr="001679C1">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17155" w14:textId="77777777" w:rsidR="005B379B" w:rsidRDefault="005B379B" w:rsidP="001679C1">
            <w:pPr>
              <w:pStyle w:val="p"/>
            </w:pPr>
            <w:r>
              <w:lastRenderedPageBreak/>
              <w:t>Осы Шарт жасалған күнгі қаржыландыру/лизинг сомасы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74958093" w14:textId="77777777" w:rsidR="005B379B" w:rsidRDefault="005B379B" w:rsidP="001679C1">
            <w:pPr>
              <w:rPr>
                <w:rFonts w:eastAsia="Times New Roman"/>
              </w:rPr>
            </w:pPr>
          </w:p>
        </w:tc>
      </w:tr>
      <w:tr w:rsidR="005B379B" w14:paraId="5FF9D9BF" w14:textId="77777777" w:rsidTr="001679C1">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8F1B3" w14:textId="77777777" w:rsidR="005B379B" w:rsidRDefault="005B379B" w:rsidP="001679C1">
            <w:pPr>
              <w:pStyle w:val="p"/>
            </w:pPr>
            <w:r>
              <w:t>Қаржыландыру валютасы</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0ADD1EF8" w14:textId="77777777" w:rsidR="005B379B" w:rsidRDefault="005B379B" w:rsidP="001679C1">
            <w:pPr>
              <w:rPr>
                <w:rFonts w:eastAsia="Times New Roman"/>
              </w:rPr>
            </w:pPr>
          </w:p>
        </w:tc>
      </w:tr>
      <w:tr w:rsidR="005B379B" w14:paraId="306AD979" w14:textId="77777777" w:rsidTr="001679C1">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3636F" w14:textId="77777777" w:rsidR="005B379B" w:rsidRDefault="005B379B" w:rsidP="001679C1">
            <w:pPr>
              <w:pStyle w:val="p"/>
            </w:pPr>
            <w:r>
              <w:t>Ислам банкі/исламдық лизингтік компания кірісінің мөлшері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5BAA5424" w14:textId="77777777" w:rsidR="005B379B" w:rsidRDefault="005B379B" w:rsidP="001679C1">
            <w:pPr>
              <w:rPr>
                <w:rFonts w:eastAsia="Times New Roman"/>
              </w:rPr>
            </w:pPr>
          </w:p>
        </w:tc>
      </w:tr>
      <w:tr w:rsidR="005B379B" w14:paraId="3CF5EF39" w14:textId="77777777" w:rsidTr="001679C1">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5BC1F" w14:textId="77777777" w:rsidR="005B379B" w:rsidRDefault="005B379B" w:rsidP="001679C1">
            <w:pPr>
              <w:pStyle w:val="p"/>
            </w:pPr>
            <w:r>
              <w:t>Қаржыландыру/лизинг мерзімі</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58AE9779" w14:textId="77777777" w:rsidR="005B379B" w:rsidRDefault="005B379B" w:rsidP="001679C1">
            <w:pPr>
              <w:rPr>
                <w:rFonts w:eastAsia="Times New Roman"/>
              </w:rPr>
            </w:pPr>
          </w:p>
        </w:tc>
      </w:tr>
      <w:tr w:rsidR="005B379B" w14:paraId="641BEFAF" w14:textId="77777777" w:rsidTr="001679C1">
        <w:tc>
          <w:tcPr>
            <w:tcW w:w="3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7379F" w14:textId="77777777" w:rsidR="005B379B" w:rsidRDefault="005B379B" w:rsidP="001679C1">
            <w:pPr>
              <w:pStyle w:val="p"/>
            </w:pPr>
            <w:r>
              <w:t>Ерекше шарттар</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14:paraId="5E4DA766" w14:textId="77777777" w:rsidR="005B379B" w:rsidRDefault="005B379B" w:rsidP="001679C1">
            <w:pPr>
              <w:rPr>
                <w:rFonts w:eastAsia="Times New Roman"/>
              </w:rPr>
            </w:pPr>
          </w:p>
        </w:tc>
      </w:tr>
    </w:tbl>
    <w:p w14:paraId="1EC7018A" w14:textId="77777777" w:rsidR="005B379B" w:rsidRDefault="005B379B" w:rsidP="005B379B">
      <w:pPr>
        <w:pStyle w:val="pj"/>
      </w:pPr>
      <w:r>
        <w:rPr>
          <w:rStyle w:val="s0"/>
        </w:rPr>
        <w:t>4. Субсидиялау Исламдық қаржыландыру жөніндегі қағидаларға сәйкес республикалық және (немесе) жергілікті бюджеттері қаражатының есебінен жүргізіледі.</w:t>
      </w:r>
    </w:p>
    <w:p w14:paraId="5392D35D" w14:textId="77777777" w:rsidR="005B379B" w:rsidRDefault="005B379B" w:rsidP="005B379B">
      <w:pPr>
        <w:pStyle w:val="pj"/>
      </w:pPr>
      <w:r>
        <w:rPr>
          <w:rStyle w:val="s0"/>
        </w:rPr>
        <w:t>5. Осы Шарт жасалғаннан кейін ислам банкі (исламдық лизингтік компания) осы Шарттың барлық қолданылу мерзімінде Алушыны қаржыландыру бойынша кірістің мөлшерін біржақты тәртіппен ұлғайтпауға міндеттенеді.</w:t>
      </w:r>
    </w:p>
    <w:p w14:paraId="42C37485" w14:textId="77777777" w:rsidR="005B379B" w:rsidRDefault="005B379B" w:rsidP="005B379B">
      <w:pPr>
        <w:pStyle w:val="pj"/>
      </w:pPr>
      <w:r>
        <w:rPr>
          <w:rStyle w:val="s0"/>
        </w:rPr>
        <w:t>6. Осы Шарт жасалғаннан кейін ислам банкі (исламдық лизингтік компания) қаржы агенттігіне мынадай құжаттарды:</w:t>
      </w:r>
    </w:p>
    <w:p w14:paraId="5F59F512" w14:textId="77777777" w:rsidR="005B379B" w:rsidRDefault="005B379B" w:rsidP="005B379B">
      <w:pPr>
        <w:pStyle w:val="pj"/>
      </w:pPr>
      <w:r>
        <w:rPr>
          <w:rStyle w:val="s0"/>
        </w:rPr>
        <w:t>1) Алушымен жасалған өтеу кестесі (уәкілетті адамның қолымен және ислам банкінің (исламдық лизингтік компанияның) мөрімен расталған көшірмесі) қоса берілген қаржыландыру шартын (исламдық лизинг шартын);</w:t>
      </w:r>
    </w:p>
    <w:p w14:paraId="191B9CD1" w14:textId="77777777" w:rsidR="005B379B" w:rsidRDefault="005B379B" w:rsidP="005B379B">
      <w:pPr>
        <w:pStyle w:val="pj"/>
      </w:pPr>
      <w:r>
        <w:rPr>
          <w:rStyle w:val="s0"/>
        </w:rPr>
        <w:t>2) жаңа қаржыландырудың (лизингтің) берілгені туралы ислам банкінің (исламдық лизингтік компанияның) анықтамасын не Алушының жаңа қаржыландыруды (лизингті) алу фактісін растайтын құжатты береді.</w:t>
      </w:r>
    </w:p>
    <w:p w14:paraId="535BB945" w14:textId="77777777" w:rsidR="005B379B" w:rsidRDefault="005B379B" w:rsidP="005B379B">
      <w:pPr>
        <w:pStyle w:val="pc"/>
      </w:pPr>
      <w:r>
        <w:rPr>
          <w:rStyle w:val="s1"/>
        </w:rPr>
        <w:t> </w:t>
      </w:r>
    </w:p>
    <w:p w14:paraId="00DF6084" w14:textId="77777777" w:rsidR="005B379B" w:rsidRDefault="005B379B" w:rsidP="005B379B">
      <w:pPr>
        <w:pStyle w:val="pc"/>
      </w:pPr>
      <w:r>
        <w:rPr>
          <w:rStyle w:val="s1"/>
        </w:rPr>
        <w:t> </w:t>
      </w:r>
    </w:p>
    <w:p w14:paraId="14865044" w14:textId="77777777" w:rsidR="005B379B" w:rsidRDefault="005B379B" w:rsidP="005B379B">
      <w:pPr>
        <w:pStyle w:val="pc"/>
      </w:pPr>
      <w:r>
        <w:rPr>
          <w:rStyle w:val="s1"/>
        </w:rPr>
        <w:t>4-тарау. Субсидияларды беру шарттары</w:t>
      </w:r>
    </w:p>
    <w:p w14:paraId="7FC20FE6" w14:textId="77777777" w:rsidR="005B379B" w:rsidRDefault="005B379B" w:rsidP="005B379B">
      <w:pPr>
        <w:pStyle w:val="pc"/>
      </w:pPr>
      <w:r>
        <w:rPr>
          <w:rStyle w:val="s1"/>
        </w:rPr>
        <w:t> </w:t>
      </w:r>
    </w:p>
    <w:p w14:paraId="52E8F608" w14:textId="77777777" w:rsidR="005B379B" w:rsidRDefault="005B379B" w:rsidP="005B379B">
      <w:pPr>
        <w:pStyle w:val="pj"/>
      </w:pPr>
      <w:r>
        <w:rPr>
          <w:rStyle w:val="s0"/>
        </w:rPr>
        <w:t xml:space="preserve">7. Ислам банкінің (исламдық лизингтік компанияның) ________ мөлшердегі кірісінің бір бөлігі субсидиялауға жатады, бұл ретте осы Шартқа </w:t>
      </w:r>
      <w:hyperlink w:anchor="sub31" w:history="1">
        <w:r>
          <w:rPr>
            <w:rStyle w:val="ac"/>
          </w:rPr>
          <w:t>қосымшаға</w:t>
        </w:r>
      </w:hyperlink>
      <w:r>
        <w:rPr>
          <w:rStyle w:val="s0"/>
        </w:rPr>
        <w:t xml:space="preserve"> сәйкес өтеу кестесі бойынша ислам банкі (исламдық лизингтік компания) кірісінің ______ мөлшеріндегі бір бөлігін қаржы агенттігі төлейді, ал ислам банкі (исламдық лизингтік компания) кірісінің ________ мөлшеріндегі қалған бөлігін Алушы төлейді.</w:t>
      </w:r>
    </w:p>
    <w:p w14:paraId="4E3382B9" w14:textId="77777777" w:rsidR="005B379B" w:rsidRDefault="005B379B" w:rsidP="005B379B">
      <w:pPr>
        <w:pStyle w:val="pj"/>
      </w:pPr>
      <w:r>
        <w:rPr>
          <w:rStyle w:val="s0"/>
        </w:rPr>
        <w:t>8. Мерзімі өткен ссудалық берешек (лизинг бойынша берешек) бойынша ислам банкі (исламдық лизингтік компания) есептеген және Алушы төлемеген кіріс субсидияланбайды.</w:t>
      </w:r>
    </w:p>
    <w:p w14:paraId="292AC9AD" w14:textId="77777777" w:rsidR="005B379B" w:rsidRDefault="005B379B" w:rsidP="005B379B">
      <w:pPr>
        <w:pStyle w:val="pj"/>
      </w:pPr>
      <w:r>
        <w:rPr>
          <w:rStyle w:val="s0"/>
        </w:rPr>
        <w:t>9. Субсидиялау мерзімі __________________ жылдан бастап саналады.</w:t>
      </w:r>
    </w:p>
    <w:p w14:paraId="6987BCD9" w14:textId="77777777" w:rsidR="005B379B" w:rsidRDefault="005B379B" w:rsidP="005B379B">
      <w:pPr>
        <w:pStyle w:val="pj"/>
      </w:pPr>
      <w:r>
        <w:rPr>
          <w:rStyle w:val="s0"/>
        </w:rPr>
        <w:t>10. Барлық операциялар теңгемен жасалады.</w:t>
      </w:r>
    </w:p>
    <w:p w14:paraId="1764CA38" w14:textId="77777777" w:rsidR="005B379B" w:rsidRDefault="005B379B" w:rsidP="005B379B">
      <w:pPr>
        <w:pStyle w:val="pj"/>
      </w:pPr>
      <w:r>
        <w:rPr>
          <w:rStyle w:val="s0"/>
        </w:rPr>
        <w:t>11. Қаржыландыруды (лизингті) уақтылы және толық қайтару және ислам банкі (исламдық лизингтік компания) кірісінің субсидияланбайтын бір бөлігін өтеу жөніндегі міндеттемелерді тиісінше орындамағаны үшін ислам банкінің (исламдық лизингтік компанияның) алдындағы барлық жауапкершілік Қазақстан Республикасының қолданыстағы заңнамасына және қаржыландыру шартына (исламдық лизинг шартына) сәйкес Алушыға жүктеледі. Бұл ретте мұндай жауапкершілікті қандай жағдайда болмасын қаржы агенттігіне жүктеуге болмайды.</w:t>
      </w:r>
    </w:p>
    <w:p w14:paraId="10AE83B7" w14:textId="77777777" w:rsidR="005B379B" w:rsidRDefault="005B379B" w:rsidP="005B379B">
      <w:pPr>
        <w:pStyle w:val="pc"/>
      </w:pPr>
      <w:r>
        <w:rPr>
          <w:rStyle w:val="s1"/>
        </w:rPr>
        <w:t> </w:t>
      </w:r>
    </w:p>
    <w:p w14:paraId="11FFADE5" w14:textId="77777777" w:rsidR="005B379B" w:rsidRDefault="005B379B" w:rsidP="005B379B">
      <w:pPr>
        <w:pStyle w:val="pc"/>
      </w:pPr>
      <w:r>
        <w:rPr>
          <w:rStyle w:val="s1"/>
        </w:rPr>
        <w:t> </w:t>
      </w:r>
    </w:p>
    <w:p w14:paraId="18BED654" w14:textId="77777777" w:rsidR="005B379B" w:rsidRDefault="005B379B" w:rsidP="005B379B">
      <w:pPr>
        <w:pStyle w:val="pc"/>
      </w:pPr>
      <w:r>
        <w:rPr>
          <w:rStyle w:val="s1"/>
        </w:rPr>
        <w:t>5-тарау. Шарт бойынша субсидиялау тәртібі</w:t>
      </w:r>
    </w:p>
    <w:p w14:paraId="6C310777" w14:textId="77777777" w:rsidR="005B379B" w:rsidRDefault="005B379B" w:rsidP="005B379B">
      <w:pPr>
        <w:pStyle w:val="pc"/>
      </w:pPr>
      <w:r>
        <w:rPr>
          <w:rStyle w:val="s1"/>
        </w:rPr>
        <w:t> </w:t>
      </w:r>
    </w:p>
    <w:p w14:paraId="2FF84DDA" w14:textId="77777777" w:rsidR="005B379B" w:rsidRDefault="005B379B" w:rsidP="005B379B">
      <w:pPr>
        <w:pStyle w:val="pji"/>
      </w:pPr>
      <w:r>
        <w:rPr>
          <w:rStyle w:val="s3"/>
        </w:rPr>
        <w:t xml:space="preserve">ҚР Ұлттық экономика министрінің 2022.20.06. № 46 </w:t>
      </w:r>
      <w:hyperlink r:id="rId16" w:anchor="sub_id=30" w:history="1">
        <w:r>
          <w:rPr>
            <w:rStyle w:val="ac"/>
            <w:i/>
            <w:iCs/>
          </w:rPr>
          <w:t>бұйрығымен</w:t>
        </w:r>
      </w:hyperlink>
      <w:r>
        <w:rPr>
          <w:rStyle w:val="s3"/>
        </w:rPr>
        <w:t xml:space="preserve"> 12-тармақ жаңа редакцияда (</w:t>
      </w:r>
      <w:hyperlink r:id="rId17" w:anchor="sub_id=3" w:history="1">
        <w:r>
          <w:rPr>
            <w:rStyle w:val="ac"/>
            <w:i/>
            <w:iCs/>
          </w:rPr>
          <w:t>бұр.ред.қара</w:t>
        </w:r>
      </w:hyperlink>
      <w:r>
        <w:rPr>
          <w:rStyle w:val="s3"/>
        </w:rPr>
        <w:t>)</w:t>
      </w:r>
    </w:p>
    <w:p w14:paraId="63CF7424" w14:textId="77777777" w:rsidR="005B379B" w:rsidRDefault="005B379B" w:rsidP="005B379B">
      <w:pPr>
        <w:pStyle w:val="pj"/>
      </w:pPr>
      <w:r>
        <w:t>12. Субсидиялау үшін көзделген қаражатты аударуды қаржы агенттігі осы Шартқа өтеу кестесін ескере отырып, банктегі (банк-төлем агентіндегі) ағымдағы шотқа ай сайын аванстық төлемдермен (айына бір рет/бірнеше рет) жүзеге асырады. Бұл ретте қаражат аударылғаннан кейін қаржы агенттігі ислам банкіне (исламдық лизингтік компанияға) бір уақытта тиісті хабарлама жібереді.</w:t>
      </w:r>
    </w:p>
    <w:p w14:paraId="28A78204" w14:textId="77777777" w:rsidR="005B379B" w:rsidRDefault="005B379B" w:rsidP="005B379B">
      <w:pPr>
        <w:pStyle w:val="pj"/>
      </w:pPr>
      <w:r>
        <w:t xml:space="preserve">Кәсіпкерлердің жобалары бойынша субсидиялау үшін көзделген қаражатты аударуды қаржы агенттігі Алушының банктің/банк-төлем агентінің кредиттік рейтингі төмендеген </w:t>
      </w:r>
      <w:r>
        <w:lastRenderedPageBreak/>
        <w:t>және қаржылық жағдайының өзге де нашарлау белгілері орын алған (бір немесе бірнеше жағдай орын алған) жағдайда, оның ішінде:</w:t>
      </w:r>
    </w:p>
    <w:p w14:paraId="3D338D60" w14:textId="77777777" w:rsidR="005B379B" w:rsidRDefault="005B379B" w:rsidP="005B379B">
      <w:pPr>
        <w:pStyle w:val="pj"/>
      </w:pPr>
      <w:r>
        <w:t>халықаралық рейтингтік агенттіктердің кредиттік рейтингі Standard&amp;Poors рейтингтер шәкілі бойынша «В» деңгейінен төмен түскен жағдайда;</w:t>
      </w:r>
    </w:p>
    <w:p w14:paraId="7DC35F02" w14:textId="77777777" w:rsidR="005B379B" w:rsidRDefault="005B379B" w:rsidP="005B379B">
      <w:pPr>
        <w:pStyle w:val="pj"/>
      </w:pPr>
      <w:r>
        <w:t>К4 коэффициентінің мәні 0,4 деңгейінен төмендеген жағдайда;</w:t>
      </w:r>
    </w:p>
    <w:p w14:paraId="4B20C656" w14:textId="77777777" w:rsidR="005B379B" w:rsidRDefault="005B379B" w:rsidP="005B379B">
      <w:pPr>
        <w:pStyle w:val="pj"/>
      </w:pPr>
      <w:r>
        <w:t>қатарынан 2 (екі) ай бойы пруденциалдық нормативтер бұзылған жағдайда кредит бойынша толық төлемді (негізгі борыш, субсидияланатын және субсидияланбайтын сыйақы бөлігі) жүргізу фактісі туралы банктің/лизингтік компанияның хабарламасы негізінде не субсидиялау шарттарына төлем кестелерін негізге ала отырып, қысқа мерзімді кезеңге сыйақының субсидияланатын бөлігі бойынша Алушының алдағы міндеттемелерін өтейтін төлемдер негізінде жүзеге асырады.</w:t>
      </w:r>
    </w:p>
    <w:p w14:paraId="4365BFC3" w14:textId="77777777" w:rsidR="005B379B" w:rsidRDefault="005B379B" w:rsidP="005B379B">
      <w:pPr>
        <w:pStyle w:val="pj"/>
      </w:pPr>
      <w:r>
        <w:rPr>
          <w:rStyle w:val="s0"/>
        </w:rPr>
        <w:t>13. Субсидиялау мерзімінің басталуы: ____________ ж.</w:t>
      </w:r>
    </w:p>
    <w:p w14:paraId="317A729C" w14:textId="77777777" w:rsidR="005B379B" w:rsidRDefault="005B379B" w:rsidP="005B379B">
      <w:pPr>
        <w:pStyle w:val="pji"/>
      </w:pPr>
      <w:r>
        <w:rPr>
          <w:rStyle w:val="s3"/>
        </w:rPr>
        <w:t xml:space="preserve">ҚР Ұлттық экономика министрінің 2022.20.06. № 46 </w:t>
      </w:r>
      <w:hyperlink r:id="rId18" w:anchor="sub_id=30" w:history="1">
        <w:r>
          <w:rPr>
            <w:rStyle w:val="ac"/>
            <w:i/>
            <w:iCs/>
          </w:rPr>
          <w:t>бұйрығымен</w:t>
        </w:r>
      </w:hyperlink>
      <w:r>
        <w:rPr>
          <w:rStyle w:val="s3"/>
        </w:rPr>
        <w:t xml:space="preserve"> 14-тармақ жаңа редакцияда (</w:t>
      </w:r>
      <w:hyperlink r:id="rId19" w:anchor="sub_id=3" w:history="1">
        <w:r>
          <w:rPr>
            <w:rStyle w:val="ac"/>
            <w:i/>
            <w:iCs/>
          </w:rPr>
          <w:t>бұр.ред.қара</w:t>
        </w:r>
      </w:hyperlink>
      <w:r>
        <w:rPr>
          <w:rStyle w:val="s3"/>
        </w:rPr>
        <w:t>)</w:t>
      </w:r>
    </w:p>
    <w:p w14:paraId="418B8B2F" w14:textId="77777777" w:rsidR="005B379B" w:rsidRDefault="005B379B" w:rsidP="005B379B">
      <w:pPr>
        <w:pStyle w:val="pj"/>
      </w:pPr>
      <w:r>
        <w:t>14. Осы Шартқа қол қойылғаннан кейін қаржы агенттігі субсидияларды төлейді. Субсидиялар тиісті Өңірлік үйлестірушіден келіп түскен қаражат болған кезде төленеді.</w:t>
      </w:r>
    </w:p>
    <w:p w14:paraId="216772FA" w14:textId="77777777" w:rsidR="005B379B" w:rsidRDefault="005B379B" w:rsidP="005B379B">
      <w:pPr>
        <w:pStyle w:val="pj"/>
      </w:pPr>
      <w:r>
        <w:rPr>
          <w:rStyle w:val="s0"/>
        </w:rPr>
        <w:t>15. Ислам банкі (исламдық лизингтік компания) кірісінің бір бөлігін субсидиялау валюталық қаржыландыру бойынша жүзеге асырылуы мүмкін. Бұл ретте қаржы агенттігі субсидиялардың сомасын субсидиялар сомасы аударылған күні Қазақстан Республикасының Ұлттық Банкі белгілеген бағам бойынша теңгемен төлейді.</w:t>
      </w:r>
    </w:p>
    <w:p w14:paraId="18B29FB0" w14:textId="77777777" w:rsidR="005B379B" w:rsidRDefault="005B379B" w:rsidP="005B379B">
      <w:pPr>
        <w:pStyle w:val="pj"/>
      </w:pPr>
      <w:r>
        <w:rPr>
          <w:rStyle w:val="s0"/>
        </w:rPr>
        <w:t>16. Бағамдық оң айырма туындаған жағдайда, қаржы агенттігі кәсіпкердің жобаларын субсидиялау үшін қаражатты кейіннен қайта бөлу мақсатында айырманы қаржы агенттігінің шотына қайтаруды жүзеге асырады, ал бағамдық теріс айырма болғанда - өтеу Алушыға жүктеледі.</w:t>
      </w:r>
    </w:p>
    <w:p w14:paraId="17A4E5A0" w14:textId="77777777" w:rsidR="005B379B" w:rsidRDefault="005B379B" w:rsidP="005B379B">
      <w:pPr>
        <w:pStyle w:val="pj"/>
      </w:pPr>
      <w:r>
        <w:rPr>
          <w:rStyle w:val="s0"/>
        </w:rPr>
        <w:t>17. Алушы ислам банкіне (исламдық лизингтік компанияға):</w:t>
      </w:r>
    </w:p>
    <w:p w14:paraId="2C09F7EE" w14:textId="77777777" w:rsidR="005B379B" w:rsidRDefault="005B379B" w:rsidP="005B379B">
      <w:pPr>
        <w:pStyle w:val="pj"/>
      </w:pPr>
      <w:r>
        <w:rPr>
          <w:rStyle w:val="s0"/>
        </w:rPr>
        <w:t>ислам банкі (исламдық лизингтік компания) кірісінің субсидияланбайтын бөлігін қаржыландыру шартына (исламдық лизинг шартына) сәйкес өтеу кестесі бойынша;</w:t>
      </w:r>
    </w:p>
    <w:p w14:paraId="15791FE8" w14:textId="77777777" w:rsidR="005B379B" w:rsidRDefault="005B379B" w:rsidP="005B379B">
      <w:pPr>
        <w:pStyle w:val="pj"/>
      </w:pPr>
      <w:r>
        <w:rPr>
          <w:rStyle w:val="s0"/>
        </w:rPr>
        <w:t>осы Шарттың 12-тармағында көрсетілген жағдайларды ескере отырып, сыйақының субсидияланатын және субсидияланбайтын бөлігін төлейді.</w:t>
      </w:r>
    </w:p>
    <w:p w14:paraId="62C9D4D5" w14:textId="77777777" w:rsidR="005B379B" w:rsidRDefault="005B379B" w:rsidP="005B379B">
      <w:pPr>
        <w:pStyle w:val="pji"/>
      </w:pPr>
      <w:r>
        <w:rPr>
          <w:rStyle w:val="s3"/>
        </w:rPr>
        <w:t xml:space="preserve">ҚР Ұлттық экономика министрінің 2022.20.06. № 46 </w:t>
      </w:r>
      <w:hyperlink r:id="rId20" w:anchor="sub_id=30" w:history="1">
        <w:r>
          <w:rPr>
            <w:rStyle w:val="ac"/>
            <w:i/>
            <w:iCs/>
          </w:rPr>
          <w:t>бұйрығымен</w:t>
        </w:r>
      </w:hyperlink>
      <w:r>
        <w:rPr>
          <w:rStyle w:val="s3"/>
        </w:rPr>
        <w:t xml:space="preserve"> 18-тармақ жаңа редакцияда (</w:t>
      </w:r>
      <w:hyperlink r:id="rId21" w:anchor="sub_id=3" w:history="1">
        <w:r>
          <w:rPr>
            <w:rStyle w:val="ac"/>
            <w:i/>
            <w:iCs/>
          </w:rPr>
          <w:t>бұр.ред.қара</w:t>
        </w:r>
      </w:hyperlink>
      <w:r>
        <w:rPr>
          <w:rStyle w:val="s3"/>
        </w:rPr>
        <w:t>)</w:t>
      </w:r>
    </w:p>
    <w:p w14:paraId="73F6C924" w14:textId="77777777" w:rsidR="005B379B" w:rsidRDefault="005B379B" w:rsidP="005B379B">
      <w:pPr>
        <w:pStyle w:val="pj"/>
      </w:pPr>
      <w:r>
        <w:t>18. Алушы қаржыландыру бойынша төлемді уақтылы өтемеген жағдайда, оның ішінде ислам банкі (исламдық лизингтік компания) кірісінің субсидияланбайтын бөлігін уақтылы өтемеген жағдайда немесе Алушы 3 (үш) ай қатарынан (исламдық лизинг шарты бойынша) қатарынан 2 (екі) және одан көп рет) төлемдерді төлеу бойынша ислам банкінің (исламдық лизингтік компанияның) алдындағы міндеттемелерді орындамаған жағдайда Алушы берешекті өтегенге дейін ислам банкі (исламдық лизингтік компания) өз кірісінің субсидияланатын бөлігін өтеу үшін қаржы агенттігінің ағымдағы шотынан қаражатты есептен шығаруды жүргізбейді және 2 (екі) жұмыс күні ішінде қаржы агенттігін бұл туралы хабардар етеді. Осы тармақта көзделген жағдайлар басталған күннен бастап күнтізбелік 30 (отыз) күн өткеннен кейін хабардар еткен/хабардар етпеген жағдайда ислам банкі (исламдық лизингтік компания) қаржы агенттігіне 50 (елу) айлық есептік көрсеткіш (бұдан әрі - АЕК) мөлшерінде айыппұл төлейді.</w:t>
      </w:r>
    </w:p>
    <w:p w14:paraId="5D8F5B25" w14:textId="77777777" w:rsidR="005B379B" w:rsidRDefault="005B379B" w:rsidP="005B379B">
      <w:pPr>
        <w:pStyle w:val="pj"/>
      </w:pPr>
      <w:r>
        <w:rPr>
          <w:rStyle w:val="s0"/>
        </w:rPr>
        <w:t>19. Тараптар осы Шарттың шеңберінде төлем жасалатын күн демалыс күніне немесе мереке күніне келген жағдайда, төлем аталған күннен кейінгі жұмыс күні жасалады деп келісті.</w:t>
      </w:r>
    </w:p>
    <w:p w14:paraId="5FA87806" w14:textId="77777777" w:rsidR="005B379B" w:rsidRDefault="005B379B" w:rsidP="005B379B">
      <w:pPr>
        <w:pStyle w:val="pc"/>
      </w:pPr>
      <w:r>
        <w:rPr>
          <w:rStyle w:val="s1"/>
        </w:rPr>
        <w:t> </w:t>
      </w:r>
    </w:p>
    <w:p w14:paraId="5D11795C" w14:textId="77777777" w:rsidR="005B379B" w:rsidRDefault="005B379B" w:rsidP="005B379B">
      <w:pPr>
        <w:pStyle w:val="pc"/>
      </w:pPr>
      <w:r>
        <w:rPr>
          <w:rStyle w:val="s1"/>
        </w:rPr>
        <w:t> </w:t>
      </w:r>
    </w:p>
    <w:p w14:paraId="0269AFF1" w14:textId="77777777" w:rsidR="005B379B" w:rsidRDefault="005B379B" w:rsidP="005B379B">
      <w:pPr>
        <w:pStyle w:val="pc"/>
      </w:pPr>
      <w:r>
        <w:rPr>
          <w:rStyle w:val="s1"/>
        </w:rPr>
        <w:t>6-тарау. Субсидиялауды тоқтата тұру, тоқтату және қайта бастау негіздері</w:t>
      </w:r>
    </w:p>
    <w:p w14:paraId="2B8F6B25" w14:textId="77777777" w:rsidR="005B379B" w:rsidRDefault="005B379B" w:rsidP="005B379B">
      <w:pPr>
        <w:pStyle w:val="pc"/>
      </w:pPr>
      <w:r>
        <w:rPr>
          <w:rStyle w:val="s1"/>
        </w:rPr>
        <w:t> </w:t>
      </w:r>
    </w:p>
    <w:p w14:paraId="380E45EF" w14:textId="77777777" w:rsidR="005B379B" w:rsidRDefault="005B379B" w:rsidP="005B379B">
      <w:pPr>
        <w:pStyle w:val="pj"/>
      </w:pPr>
      <w:r>
        <w:rPr>
          <w:rStyle w:val="s0"/>
        </w:rPr>
        <w:t>20. Субсидиялауды тоқтату және қайта бастау туралы шешімді қаржы агенттігінің уәкілетті органы қабылдайды.</w:t>
      </w:r>
    </w:p>
    <w:p w14:paraId="169DA3FD" w14:textId="77777777" w:rsidR="005B379B" w:rsidRDefault="005B379B" w:rsidP="005B379B">
      <w:pPr>
        <w:pStyle w:val="pji"/>
      </w:pPr>
      <w:r>
        <w:rPr>
          <w:rStyle w:val="s3"/>
        </w:rPr>
        <w:lastRenderedPageBreak/>
        <w:t xml:space="preserve">ҚР Ұлттық экономика министрінің 2022.20.06. № 46 </w:t>
      </w:r>
      <w:hyperlink r:id="rId22" w:anchor="sub_id=30" w:history="1">
        <w:r>
          <w:rPr>
            <w:rStyle w:val="ac"/>
            <w:i/>
            <w:iCs/>
          </w:rPr>
          <w:t>бұйрығымен</w:t>
        </w:r>
      </w:hyperlink>
      <w:r>
        <w:rPr>
          <w:rStyle w:val="s3"/>
        </w:rPr>
        <w:t xml:space="preserve"> 21-тармақ жаңа редакцияда (</w:t>
      </w:r>
      <w:hyperlink r:id="rId23" w:anchor="sub_id=3" w:history="1">
        <w:r>
          <w:rPr>
            <w:rStyle w:val="ac"/>
            <w:i/>
            <w:iCs/>
          </w:rPr>
          <w:t>бұр.ред.қара</w:t>
        </w:r>
      </w:hyperlink>
      <w:r>
        <w:rPr>
          <w:rStyle w:val="s3"/>
        </w:rPr>
        <w:t xml:space="preserve">); ҚР Ұлттық экономика министрінің 2023.11.09. № 158 </w:t>
      </w:r>
      <w:hyperlink r:id="rId24" w:anchor="sub_id=102" w:history="1">
        <w:r>
          <w:rPr>
            <w:rStyle w:val="ac"/>
            <w:i/>
            <w:iCs/>
          </w:rPr>
          <w:t>бұйрығымен</w:t>
        </w:r>
      </w:hyperlink>
      <w:r>
        <w:rPr>
          <w:rStyle w:val="s3"/>
        </w:rPr>
        <w:t xml:space="preserve"> 21-тармақ өзгертілді (2023 ж. 29 қыркүйектен бастап қолданысқа енгізілді) (</w:t>
      </w:r>
      <w:hyperlink r:id="rId25" w:anchor="sub_id=3" w:history="1">
        <w:r>
          <w:rPr>
            <w:rStyle w:val="ac"/>
            <w:i/>
            <w:iCs/>
          </w:rPr>
          <w:t>бұр.ред.қара</w:t>
        </w:r>
      </w:hyperlink>
      <w:r>
        <w:rPr>
          <w:rStyle w:val="s3"/>
        </w:rPr>
        <w:t xml:space="preserve">) </w:t>
      </w:r>
    </w:p>
    <w:p w14:paraId="38A8E34C" w14:textId="77777777" w:rsidR="005B379B" w:rsidRDefault="005B379B" w:rsidP="005B379B">
      <w:pPr>
        <w:pStyle w:val="pj"/>
      </w:pPr>
      <w:r>
        <w:t>21. Қаржы агенттігі Исламдық қаржыландыру жөніндегі қағидалардың 69-тармағында көзделген мынадай:</w:t>
      </w:r>
    </w:p>
    <w:p w14:paraId="4224B1E7" w14:textId="77777777" w:rsidR="005B379B" w:rsidRDefault="005B379B" w:rsidP="005B379B">
      <w:pPr>
        <w:pStyle w:val="pj"/>
      </w:pPr>
      <w:r>
        <w:t>1) субсидиялау жүзеге асырылатын жаңа қаржыландыруды мақсатты пайдаланбау, бұл ретте субсидиялау қаржыландыруды мақсатты пайдаланбау сомасына пропорционалды түрде тоқтатыла тұрады;</w:t>
      </w:r>
    </w:p>
    <w:p w14:paraId="14C9B5D9" w14:textId="77777777" w:rsidR="005B379B" w:rsidRDefault="005B379B" w:rsidP="005B379B">
      <w:pPr>
        <w:pStyle w:val="pj"/>
      </w:pPr>
      <w:r>
        <w:t>2) Алушының субсидиялау жүзеге асырылатын исламдық лизинг шарты бойынша лизинг нысанасын (жалдауды) алмауы;</w:t>
      </w:r>
    </w:p>
    <w:p w14:paraId="195211E3" w14:textId="77777777" w:rsidR="005B379B" w:rsidRDefault="005B379B" w:rsidP="005B379B">
      <w:pPr>
        <w:pStyle w:val="pj"/>
      </w:pPr>
      <w:r>
        <w:t>3) жобаның және/немесе Алушының Исламдық қаржыландыру жөніндегі қағидалардың талаптарына және/немесе өңірлік үйлестіру кеңесінің/қаржы агенттігінің шешіміне сәйкес келмеуі;</w:t>
      </w:r>
    </w:p>
    <w:p w14:paraId="7C84F2F3" w14:textId="77777777" w:rsidR="005B379B" w:rsidRDefault="005B379B" w:rsidP="005B379B">
      <w:pPr>
        <w:pStyle w:val="pj"/>
      </w:pPr>
      <w:r>
        <w:t>4) Алушының қаржыландыру шартына өтеу кестесіне сәйкес төлемдерді төлеу бойынша ислам банкі алдындағы міндеттемелерді қатарынан 3 (үш) ай бойы орындамауы;</w:t>
      </w:r>
    </w:p>
    <w:p w14:paraId="13694B0B" w14:textId="77777777" w:rsidR="005B379B" w:rsidRDefault="005B379B" w:rsidP="005B379B">
      <w:pPr>
        <w:pStyle w:val="pj"/>
      </w:pPr>
      <w:r>
        <w:t>5) Алушының қаржыландыру шартына төлемдерді өтеу кестесіне сәйкес лизингтік (жалдау) төлемдерді жасау бойынша ислам банкі/исламдық лизингтік компания алдындағы міндеттемелерді қатарынан 2 (екі) рет және одан көп орындамауы;</w:t>
      </w:r>
    </w:p>
    <w:p w14:paraId="497094BA" w14:textId="77777777" w:rsidR="005B379B" w:rsidRDefault="005B379B" w:rsidP="005B379B">
      <w:pPr>
        <w:pStyle w:val="pj"/>
      </w:pPr>
      <w:r>
        <w:t>6)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14:paraId="7F067217" w14:textId="77777777" w:rsidR="005B379B" w:rsidRDefault="005B379B" w:rsidP="005B379B">
      <w:pPr>
        <w:pStyle w:val="pj"/>
      </w:pPr>
      <w:r>
        <w:t>7) Қазақстан Республикасының заңнамасында көзделген жағдайларда борышкерден лизинг (жалдау) нысанасын кері талап ету;</w:t>
      </w:r>
    </w:p>
    <w:p w14:paraId="3553EA58" w14:textId="77777777" w:rsidR="005B379B" w:rsidRDefault="005B379B" w:rsidP="005B379B">
      <w:pPr>
        <w:pStyle w:val="pj"/>
      </w:pPr>
      <w:r>
        <w:rPr>
          <w:rStyle w:val="s0"/>
        </w:rPr>
        <w:t>8) қаржы агенттігінің уәкілетті органы шешім қабылдаған күннен бастап 2 (екі) қаржы жылынан кейін Алушылардың салық декларациясының деректері, оның ішінде міндетті зейнетақы жарналары және (немесе) әлеуметтік аударымдар бойынша деректердің негізінде бюджетке төленетін салықтарды (корпоративтік табыс салығын/жеке табыс салығын) 10 %-ға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(«Кәсіпкерлерді/индустриялық-инновациялық қызмет субъектілерін қолдау» бағыты бойынша кәсіпкерлердің жобалары бойынша).</w:t>
      </w:r>
    </w:p>
    <w:p w14:paraId="6F5213E6" w14:textId="77777777" w:rsidR="005B379B" w:rsidRDefault="005B379B" w:rsidP="005B379B">
      <w:pPr>
        <w:pStyle w:val="pji"/>
      </w:pPr>
      <w:r>
        <w:rPr>
          <w:rStyle w:val="s3"/>
        </w:rPr>
        <w:t xml:space="preserve">ҚР Ұлттық экономика министрінің 2020.13.07. № 54 </w:t>
      </w:r>
      <w:hyperlink r:id="rId26" w:anchor="sub_id=3" w:history="1">
        <w:r>
          <w:rPr>
            <w:rStyle w:val="ac"/>
            <w:i/>
            <w:iCs/>
          </w:rPr>
          <w:t>бұйрығымен</w:t>
        </w:r>
      </w:hyperlink>
      <w:r>
        <w:rPr>
          <w:rStyle w:val="s3"/>
        </w:rPr>
        <w:t xml:space="preserve"> 21-1-тармақпен толықтырылды; ҚР Ұлттық экономика министрінің 2022.20.06. № 46 </w:t>
      </w:r>
      <w:hyperlink r:id="rId27" w:anchor="sub_id=30" w:history="1">
        <w:r>
          <w:rPr>
            <w:rStyle w:val="ac"/>
            <w:i/>
            <w:iCs/>
          </w:rPr>
          <w:t>бұйрығымен</w:t>
        </w:r>
      </w:hyperlink>
      <w:r>
        <w:rPr>
          <w:rStyle w:val="s3"/>
        </w:rPr>
        <w:t xml:space="preserve"> 21-1-тармақ жаңа редакцияда (</w:t>
      </w:r>
      <w:hyperlink r:id="rId28" w:anchor="sub_id=3" w:history="1">
        <w:r>
          <w:rPr>
            <w:rStyle w:val="ac"/>
            <w:i/>
            <w:iCs/>
          </w:rPr>
          <w:t>бұр.ред.қара</w:t>
        </w:r>
      </w:hyperlink>
      <w:r>
        <w:rPr>
          <w:rStyle w:val="s3"/>
        </w:rPr>
        <w:t>)</w:t>
      </w:r>
    </w:p>
    <w:p w14:paraId="3AD247E8" w14:textId="77777777" w:rsidR="005B379B" w:rsidRDefault="005B379B" w:rsidP="005B379B">
      <w:pPr>
        <w:pStyle w:val="pj"/>
      </w:pPr>
      <w:r>
        <w:t>21-1. «Бизнестің жол картасы-2020» бизнесті қолдау мен дамытудың мемлекеттік бағдарламасының шарттары бойынша мақұлданған Алушының жобасы бойынша субсидиялау мынадай:</w:t>
      </w:r>
    </w:p>
    <w:p w14:paraId="301D51BE" w14:textId="77777777" w:rsidR="005B379B" w:rsidRDefault="005B379B" w:rsidP="005B379B">
      <w:pPr>
        <w:pStyle w:val="pj"/>
      </w:pPr>
      <w:r>
        <w:t>1) субсидиялау жүзеге асырылатын жаңа қаржыландыруды мақсатты пайдаланбау;</w:t>
      </w:r>
    </w:p>
    <w:p w14:paraId="6FD5C448" w14:textId="77777777" w:rsidR="005B379B" w:rsidRDefault="005B379B" w:rsidP="005B379B">
      <w:pPr>
        <w:pStyle w:val="pj"/>
      </w:pPr>
      <w:r>
        <w:t>2) Алушының субсидиялау жүзеге асырылатын исламдық лизинг шарты бойынша лизинг нысанасын (жалдауды) алмауы;</w:t>
      </w:r>
    </w:p>
    <w:p w14:paraId="76D7EB53" w14:textId="77777777" w:rsidR="005B379B" w:rsidRDefault="005B379B" w:rsidP="005B379B">
      <w:pPr>
        <w:pStyle w:val="pj"/>
      </w:pPr>
      <w:r>
        <w:t>3) жобаның және/немесе Алушының Исламдық қаржыландыру жөніндегі қағидалардың талаптарына және/немесе Қаржы агенттігінің шешіміне сәйкес келмеуі;</w:t>
      </w:r>
    </w:p>
    <w:p w14:paraId="546BC204" w14:textId="77777777" w:rsidR="005B379B" w:rsidRDefault="005B379B" w:rsidP="005B379B">
      <w:pPr>
        <w:pStyle w:val="pj"/>
      </w:pPr>
      <w:r>
        <w:t>4) Алушының қаржыландыру шартына өтеу кестесіне сәйкес төлемдерді төлеу бойынша ислам банкі алдындағы міндеттемелерді қатарынан 3 (үш) ай бойы орындамауы;</w:t>
      </w:r>
    </w:p>
    <w:p w14:paraId="44FEFED3" w14:textId="77777777" w:rsidR="005B379B" w:rsidRDefault="005B379B" w:rsidP="005B379B">
      <w:pPr>
        <w:pStyle w:val="pj"/>
      </w:pPr>
      <w:r>
        <w:t>5) Алушының қаржыландыру шартына төлемдерді өтеу кестесіне сәйкес лизингтік (жалдау) төлемдерді жасау бойынша ислам банкі/исламдық лизингтік компания алдындағы міндеттемелерді қатарынан 2 (екі) рет және одан көп орындамауы;</w:t>
      </w:r>
    </w:p>
    <w:p w14:paraId="0582C9A9" w14:textId="77777777" w:rsidR="005B379B" w:rsidRDefault="005B379B" w:rsidP="005B379B">
      <w:pPr>
        <w:pStyle w:val="pj"/>
      </w:pPr>
      <w:r>
        <w:t>6) Алушының шоттарындағы ақшаға тыйым салу;</w:t>
      </w:r>
    </w:p>
    <w:p w14:paraId="057F062E" w14:textId="77777777" w:rsidR="005B379B" w:rsidRDefault="005B379B" w:rsidP="005B379B">
      <w:pPr>
        <w:pStyle w:val="pj"/>
      </w:pPr>
      <w:r>
        <w:t>7) Қазақстан Республикасының заңнамасында көзделген жағдайларда борышкерден лизинг (жалдау) нысанасын кері талап ету фактілері анықталған кезде тоқтатылады.</w:t>
      </w:r>
    </w:p>
    <w:p w14:paraId="751CC582" w14:textId="77777777" w:rsidR="005B379B" w:rsidRDefault="005B379B" w:rsidP="005B379B">
      <w:pPr>
        <w:pStyle w:val="pji"/>
      </w:pPr>
      <w:r>
        <w:rPr>
          <w:rStyle w:val="s3"/>
        </w:rPr>
        <w:lastRenderedPageBreak/>
        <w:t xml:space="preserve">ҚР Ұлттық экономика министрінің 2022.20.06. № 46 </w:t>
      </w:r>
      <w:hyperlink r:id="rId29" w:anchor="sub_id=30" w:history="1">
        <w:r>
          <w:rPr>
            <w:rStyle w:val="ac"/>
            <w:i/>
            <w:iCs/>
          </w:rPr>
          <w:t>бұйрығымен</w:t>
        </w:r>
      </w:hyperlink>
      <w:r>
        <w:rPr>
          <w:rStyle w:val="s3"/>
        </w:rPr>
        <w:t xml:space="preserve"> 21-2-тармақпен толықтырылды</w:t>
      </w:r>
    </w:p>
    <w:p w14:paraId="6BD21245" w14:textId="77777777" w:rsidR="005B379B" w:rsidRDefault="005B379B" w:rsidP="005B379B">
      <w:pPr>
        <w:pStyle w:val="pj"/>
      </w:pPr>
      <w:r>
        <w:t>21-2. «Бизнестің жол картасы-2025» бизнесті қолдау мен дамытудың мемлекеттік бағдарламасының шарттары бойынша мақұлданған Алушының жобалары бойынша субсидиялау мынадай:</w:t>
      </w:r>
    </w:p>
    <w:p w14:paraId="7513DF9E" w14:textId="77777777" w:rsidR="005B379B" w:rsidRDefault="005B379B" w:rsidP="005B379B">
      <w:pPr>
        <w:pStyle w:val="pj"/>
      </w:pPr>
      <w:r>
        <w:t>1) субсидиялау жүзеге асырылатын кредитті мақсатты пайдаланбау, бұл ретте субсидиялау қаржыландыруды мақсатты пайдаланбау сомасына пропорционалды түрде тоқтатыла тұрады;</w:t>
      </w:r>
    </w:p>
    <w:p w14:paraId="1676A8A9" w14:textId="77777777" w:rsidR="005B379B" w:rsidRDefault="005B379B" w:rsidP="005B379B">
      <w:pPr>
        <w:pStyle w:val="pj"/>
      </w:pPr>
      <w:r>
        <w:t>2) Алушының субсидиялау жүзеге асырылатын исламдық лизинг шарты бойынша лизинг нысанасын (жалдауды) алмауы;</w:t>
      </w:r>
    </w:p>
    <w:p w14:paraId="61312366" w14:textId="77777777" w:rsidR="005B379B" w:rsidRDefault="005B379B" w:rsidP="005B379B">
      <w:pPr>
        <w:pStyle w:val="pj"/>
      </w:pPr>
      <w:r>
        <w:t>3) жобаның және/немесе Алушының Исламдық қаржыландыру жөніндегі қағидалардың талаптарына және/немесе өңірлік үйлестіру кеңесінің/қаржы агенттігінің уәкілетті органының шешіміне сәйкес келмеуі;</w:t>
      </w:r>
    </w:p>
    <w:p w14:paraId="3527EF40" w14:textId="77777777" w:rsidR="005B379B" w:rsidRDefault="005B379B" w:rsidP="005B379B">
      <w:pPr>
        <w:pStyle w:val="pj"/>
      </w:pPr>
      <w:r>
        <w:t>4) Алушының қаржыландыру шартына төлемдер кестесіне сәйкес төлемдерді төлеу бойынша ислам банкі алдындағы міндеттемелерді қатарынан 3 (үш) ай бойы орындамауы;</w:t>
      </w:r>
    </w:p>
    <w:p w14:paraId="58123301" w14:textId="77777777" w:rsidR="005B379B" w:rsidRDefault="005B379B" w:rsidP="005B379B">
      <w:pPr>
        <w:pStyle w:val="pj"/>
      </w:pPr>
      <w:r>
        <w:t>5) Алушының төлемдерді өтеу кестесіне сәйкес лизингтік (жалдау) төлемдерді жасау бойынша ислам банкі/исламдық лизингтік компания алдындағы міндеттемелерді қатарынан 2 (екі) рет және одан көп орындамауы;</w:t>
      </w:r>
    </w:p>
    <w:p w14:paraId="4D3B9583" w14:textId="77777777" w:rsidR="005B379B" w:rsidRDefault="005B379B" w:rsidP="005B379B">
      <w:pPr>
        <w:pStyle w:val="pj"/>
      </w:pPr>
      <w:r>
        <w:t>6) Алушының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 тоқтата тұру;</w:t>
      </w:r>
    </w:p>
    <w:p w14:paraId="01E3AEDE" w14:textId="77777777" w:rsidR="005B379B" w:rsidRDefault="005B379B" w:rsidP="005B379B">
      <w:pPr>
        <w:pStyle w:val="pj"/>
      </w:pPr>
      <w:r>
        <w:t>7) Қазақстан Республикасының заңнамасында көзделген жағдайларда борышкерден лизинг (жалдау) нысанасын кері талап ету;</w:t>
      </w:r>
    </w:p>
    <w:p w14:paraId="16B819D2" w14:textId="77777777" w:rsidR="005B379B" w:rsidRDefault="005B379B" w:rsidP="005B379B">
      <w:pPr>
        <w:pStyle w:val="pj"/>
      </w:pPr>
      <w:r>
        <w:t>8) қаржы агенттігінің уәкілетті органы шешім қабылдаған күннен бастап 2 (екі) қаржы жылынан кейін Алушының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жөніндегі немесе еңбекке ақы төлеу қорының көлемін ұлғайту жөніндегі немесе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 («Кәсіпкерлерді/индустриялық-инновациялық қызмет субъектілерін қолдау» бағыты шеңберінде кәсіпкерлердің жобалары бойынша) фактілері анықталған кезде субсидиялау тоқтатылады.</w:t>
      </w:r>
    </w:p>
    <w:p w14:paraId="2FC35659" w14:textId="77777777" w:rsidR="005B379B" w:rsidRDefault="005B379B" w:rsidP="005B379B">
      <w:pPr>
        <w:pStyle w:val="pji"/>
      </w:pPr>
      <w:r>
        <w:rPr>
          <w:rStyle w:val="s3"/>
        </w:rPr>
        <w:t xml:space="preserve">ҚР Ұлттық экономика министрінің 2023.11.09. № 158 </w:t>
      </w:r>
      <w:hyperlink r:id="rId30" w:anchor="sub_id=102" w:history="1">
        <w:r>
          <w:rPr>
            <w:rStyle w:val="ac"/>
            <w:i/>
            <w:iCs/>
          </w:rPr>
          <w:t>бұйрығымен</w:t>
        </w:r>
      </w:hyperlink>
      <w:r>
        <w:rPr>
          <w:rStyle w:val="s3"/>
        </w:rPr>
        <w:t xml:space="preserve"> 21-3-тармақпен толықтырылды (2023 ж. 29 қыркүйектен бастап қолданысқа енгізілді)  </w:t>
      </w:r>
    </w:p>
    <w:p w14:paraId="73D462A1" w14:textId="77777777" w:rsidR="005B379B" w:rsidRDefault="005B379B" w:rsidP="005B379B">
      <w:pPr>
        <w:pStyle w:val="pj"/>
      </w:pPr>
      <w:r>
        <w:rPr>
          <w:rStyle w:val="s0"/>
        </w:rPr>
        <w:t>21-3. 2023 жылғы 23 ақпанға дейін мақұлданған Ұлттық жоба шеңберінде Алушылардың жобалары бойынша субсидиялау мынадай фактілер анықталған кезде тоқтатыла тұрады:</w:t>
      </w:r>
    </w:p>
    <w:p w14:paraId="35D8B393" w14:textId="77777777" w:rsidR="005B379B" w:rsidRDefault="005B379B" w:rsidP="005B379B">
      <w:pPr>
        <w:pStyle w:val="pj"/>
      </w:pPr>
      <w:r>
        <w:rPr>
          <w:rStyle w:val="s0"/>
        </w:rPr>
        <w:t>1) субсидиялау жүзеге асырылатын жаңа қаржыландыруды мақсатты пайдаланбау, бұл ретте субсидиялау қаржыландыруды мақсатты пайдаланбау сомасына пропорционалды түрде тоқтатыла тұрады;</w:t>
      </w:r>
    </w:p>
    <w:p w14:paraId="556DD642" w14:textId="77777777" w:rsidR="005B379B" w:rsidRDefault="005B379B" w:rsidP="005B379B">
      <w:pPr>
        <w:pStyle w:val="pj"/>
      </w:pPr>
      <w:r>
        <w:rPr>
          <w:rStyle w:val="s0"/>
        </w:rPr>
        <w:t>2) Алушының субсидиялау жүзеге асырылатын исламдық лизинг шарты бойынша лизинг нысанасын (жалдауды) алмауы;</w:t>
      </w:r>
    </w:p>
    <w:p w14:paraId="71C1833B" w14:textId="77777777" w:rsidR="005B379B" w:rsidRDefault="005B379B" w:rsidP="005B379B">
      <w:pPr>
        <w:pStyle w:val="pj"/>
      </w:pPr>
      <w:r>
        <w:rPr>
          <w:rStyle w:val="s0"/>
        </w:rPr>
        <w:t>3) жобаның және/немесе Алушының Исламдық қаржыландыру жөніндегі қағидалардың талаптарына және/немесе өңірлік үйлестіру кеңесінің/қаржы агенттігінің шешіміне сәйкес келмеуі;</w:t>
      </w:r>
    </w:p>
    <w:p w14:paraId="27D465CC" w14:textId="77777777" w:rsidR="005B379B" w:rsidRDefault="005B379B" w:rsidP="005B379B">
      <w:pPr>
        <w:pStyle w:val="pj"/>
      </w:pPr>
      <w:r>
        <w:rPr>
          <w:rStyle w:val="s0"/>
        </w:rPr>
        <w:t>4) Алушының қаржыландыру шартына төлемдерді өтеу кестесіне сәйкес ислам банкі алдындағы төлемдер төлеу жөніндегі міндеттемелерін қатарынан 3 (үш) ай бойы орындамауы;</w:t>
      </w:r>
    </w:p>
    <w:p w14:paraId="1A52043A" w14:textId="77777777" w:rsidR="005B379B" w:rsidRDefault="005B379B" w:rsidP="005B379B">
      <w:pPr>
        <w:pStyle w:val="pj"/>
      </w:pPr>
      <w:r>
        <w:rPr>
          <w:rStyle w:val="s0"/>
        </w:rPr>
        <w:lastRenderedPageBreak/>
        <w:t>5) Алушының қаржыландыру шартына төлемдерді өтеу кестесіне сәйкес ислам банкі/исламдық лизингтік компания алдындағы лизингтік (жалдау) төлемдерін жасау жөніндегі міндеттемелерін қатарынан 2 (екі) және одан көп рет орындамауы;</w:t>
      </w:r>
    </w:p>
    <w:p w14:paraId="5778D2A0" w14:textId="77777777" w:rsidR="005B379B" w:rsidRDefault="005B379B" w:rsidP="005B379B">
      <w:pPr>
        <w:pStyle w:val="pj"/>
      </w:pPr>
      <w:r>
        <w:rPr>
          <w:rStyle w:val="s0"/>
        </w:rPr>
        <w:t>6) Алушының шоттарындағы ақшаға тыйым салу (шоттағы талап қоюды толық көлемде қамтамасыз ететін ақша жеткілікті болған жағдайда, талап-арызды қамтамасыз ету жөніндегі шаралар ретінде шоттардағы ақшаға тыйым салуды қоспағанда) және/немесе Алушының шоты бойынша шығыс операцияларын тоқтата тұру;</w:t>
      </w:r>
    </w:p>
    <w:p w14:paraId="51352EBF" w14:textId="77777777" w:rsidR="005B379B" w:rsidRDefault="005B379B" w:rsidP="005B379B">
      <w:pPr>
        <w:pStyle w:val="pj"/>
      </w:pPr>
      <w:r>
        <w:rPr>
          <w:rStyle w:val="s0"/>
        </w:rPr>
        <w:t>7) Қазақстан Республикасының заңнамасында көзделген жағдайларда борышкерден лизинг (жалдау) нысанасын кері талап ету;</w:t>
      </w:r>
    </w:p>
    <w:p w14:paraId="004F4170" w14:textId="77777777" w:rsidR="005B379B" w:rsidRDefault="005B379B" w:rsidP="005B379B">
      <w:pPr>
        <w:pStyle w:val="pj"/>
      </w:pPr>
      <w:r>
        <w:rPr>
          <w:rStyle w:val="s0"/>
        </w:rPr>
        <w:t>8) қаржы агенттігінің уәкілетті органы шешім («Кәсіпкерлерді/индустриялық-инновациялық қызмет субъектілерін қолдау» бағыты шеңберінде кәсіпкерлердің жобалары бойынша) қабылдаған күннен бастап 2 (екі) қаржы жылынан кейін кәсіпкерлердің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ұлғайту жөніндегі, сондай-ақ кірістің (өткізуден түскен кіріс: негізгі қызметтен өткізілген тауарлардың, жұмыстардың, көрсетілетін кызметтердің құны) өсуіне немесе бюджетке төленетін салықтар (корпоративтік табыс салығы/жеке табыс салығы) көлемінің 10 %-ға өсуіне қол жеткізу жөніндегі міндеттемелерді орындамау фактілері анықталған кезде субсидиялау тоқтатылады.</w:t>
      </w:r>
    </w:p>
    <w:p w14:paraId="7B8E1650" w14:textId="77777777" w:rsidR="005B379B" w:rsidRDefault="005B379B" w:rsidP="005B379B">
      <w:pPr>
        <w:pStyle w:val="pj"/>
      </w:pPr>
      <w:r>
        <w:rPr>
          <w:rStyle w:val="s0"/>
        </w:rPr>
        <w:t>22. Қаржы агенттігі уәкілетті органы отырысының нәтижелері бойынша:</w:t>
      </w:r>
    </w:p>
    <w:p w14:paraId="14FAF6D9" w14:textId="77777777" w:rsidR="005B379B" w:rsidRDefault="005B379B" w:rsidP="005B379B">
      <w:pPr>
        <w:pStyle w:val="pj"/>
      </w:pPr>
      <w:r>
        <w:rPr>
          <w:rStyle w:val="s0"/>
        </w:rPr>
        <w:t>1) Алушыны субсидиялауды қайта бастау туралы шешімді келіскен жағдайда:</w:t>
      </w:r>
    </w:p>
    <w:p w14:paraId="7ADCA763" w14:textId="77777777" w:rsidR="005B379B" w:rsidRDefault="005B379B" w:rsidP="005B379B">
      <w:pPr>
        <w:pStyle w:val="pj"/>
      </w:pPr>
      <w:r>
        <w:rPr>
          <w:rStyle w:val="s0"/>
        </w:rPr>
        <w:t>шешім қабылданған кезден бастап 1 (бір) жұмыс күні ішінде ислам банкіне (исламдық лизингтік компанияға) және Алушыға субсидиялау төлемдерінің қайта басталғаны туралы хабарлайды;</w:t>
      </w:r>
    </w:p>
    <w:p w14:paraId="7E0E88E2" w14:textId="77777777" w:rsidR="005B379B" w:rsidRDefault="005B379B" w:rsidP="005B379B">
      <w:pPr>
        <w:pStyle w:val="pj"/>
      </w:pPr>
      <w:r>
        <w:rPr>
          <w:rStyle w:val="s0"/>
        </w:rPr>
        <w:t>тоқтата тұрған кезден бастап төленуге жататын субсидиялардың барлық қажетті төлемдерін ислам банкіне (исламдық лизингтік компанияға) төлейді;</w:t>
      </w:r>
    </w:p>
    <w:p w14:paraId="0EA63320" w14:textId="77777777" w:rsidR="005B379B" w:rsidRDefault="005B379B" w:rsidP="005B379B">
      <w:pPr>
        <w:pStyle w:val="pj"/>
      </w:pPr>
      <w:r>
        <w:rPr>
          <w:rStyle w:val="s0"/>
        </w:rPr>
        <w:t>2) шешім қабылданған кезден бастап 1 (бір) жұмыс күні ішінде Алушыны субсидиялауды тоқтату туралы шешім қабылданған жағдайда, Алушыға және ислам банкіне (исламдық лизингтік компанияға) осы Шарттың біржақты бұзылатыны туралы хабарлама жібереді, онда қаржы агенттігі уәкілетті органының шешіміне сәйкес осы Шарттың бұзылатын күнін және бұзу себебін көрсетеді.</w:t>
      </w:r>
    </w:p>
    <w:p w14:paraId="19041131" w14:textId="77777777" w:rsidR="005B379B" w:rsidRDefault="005B379B" w:rsidP="005B379B">
      <w:pPr>
        <w:pStyle w:val="pj"/>
      </w:pPr>
      <w:r>
        <w:rPr>
          <w:rStyle w:val="s0"/>
        </w:rPr>
        <w:t xml:space="preserve">23. Исламдық қаржыландыру жөніндегі қағидалардың </w:t>
      </w:r>
      <w:hyperlink r:id="rId31" w:anchor="sub_id=11100" w:history="1">
        <w:r>
          <w:rPr>
            <w:rStyle w:val="ac"/>
          </w:rPr>
          <w:t>111-тармағында</w:t>
        </w:r>
      </w:hyperlink>
      <w:r>
        <w:rPr>
          <w:rStyle w:val="s0"/>
        </w:rPr>
        <w:t xml:space="preserve"> көзделген мынадай:</w:t>
      </w:r>
    </w:p>
    <w:p w14:paraId="4C1451FA" w14:textId="77777777" w:rsidR="005B379B" w:rsidRDefault="005B379B" w:rsidP="005B379B">
      <w:pPr>
        <w:pStyle w:val="pj"/>
      </w:pPr>
      <w:r>
        <w:rPr>
          <w:rStyle w:val="s0"/>
        </w:rPr>
        <w:t>1) Алушы ислам банкі (исламдық лизингтік компания алдындағы исламдық лизинг шарты бойынша) алдындағы қаржыландыру шарты бойынша қаржыландыруды мерзімінен бұрын толықтай өтеген жағдайда. Алушының ислам банкіне (исламдық лизингтік компанияға) қаржыландыру (лизинг) бойынша ақшаны толықтай өтеген күні субсидиялауды тоқтату күні болып саналады;</w:t>
      </w:r>
    </w:p>
    <w:p w14:paraId="4299C11B" w14:textId="77777777" w:rsidR="005B379B" w:rsidRDefault="005B379B" w:rsidP="005B379B">
      <w:pPr>
        <w:pStyle w:val="pj"/>
      </w:pPr>
      <w:r>
        <w:rPr>
          <w:rStyle w:val="s0"/>
        </w:rPr>
        <w:t>2) қаржы агенттігі уәкілетті органының Алушыны субсидиялауды тоқтату туралы шешім қабылдаған;</w:t>
      </w:r>
    </w:p>
    <w:p w14:paraId="1F92081F" w14:textId="77777777" w:rsidR="005B379B" w:rsidRDefault="005B379B" w:rsidP="005B379B">
      <w:pPr>
        <w:pStyle w:val="pj"/>
      </w:pPr>
      <w:r>
        <w:rPr>
          <w:rStyle w:val="s0"/>
        </w:rPr>
        <w:t>3) Алушының бастамасы бойынша осы Шарт бұзылған жағдайларда Субсидияларды төлеу тоқтатылады, ал осы Шарт хабарламада көрсетілген (қаржы агенттігі шешіміне сәйкес корсетіледі) күннен бастап бұзылған болып танылады.</w:t>
      </w:r>
    </w:p>
    <w:p w14:paraId="404E4289" w14:textId="77777777" w:rsidR="005B379B" w:rsidRDefault="005B379B" w:rsidP="005B379B">
      <w:pPr>
        <w:pStyle w:val="pc"/>
      </w:pPr>
      <w:r>
        <w:rPr>
          <w:rStyle w:val="s1"/>
        </w:rPr>
        <w:t> </w:t>
      </w:r>
    </w:p>
    <w:p w14:paraId="155B613B" w14:textId="77777777" w:rsidR="005B379B" w:rsidRDefault="005B379B" w:rsidP="005B379B">
      <w:pPr>
        <w:pStyle w:val="pc"/>
      </w:pPr>
      <w:r>
        <w:rPr>
          <w:rStyle w:val="s1"/>
        </w:rPr>
        <w:t> </w:t>
      </w:r>
    </w:p>
    <w:p w14:paraId="6DADD7A4" w14:textId="77777777" w:rsidR="005B379B" w:rsidRDefault="005B379B" w:rsidP="005B379B">
      <w:pPr>
        <w:pStyle w:val="pc"/>
      </w:pPr>
      <w:r>
        <w:rPr>
          <w:rStyle w:val="s1"/>
        </w:rPr>
        <w:t>7-тарау. Тараптардың құқықтары мен міндеттері</w:t>
      </w:r>
    </w:p>
    <w:p w14:paraId="4136AC28" w14:textId="77777777" w:rsidR="005B379B" w:rsidRDefault="005B379B" w:rsidP="005B379B">
      <w:pPr>
        <w:pStyle w:val="pc"/>
      </w:pPr>
      <w:r>
        <w:rPr>
          <w:rStyle w:val="s1"/>
        </w:rPr>
        <w:t> </w:t>
      </w:r>
    </w:p>
    <w:p w14:paraId="697764DA" w14:textId="77777777" w:rsidR="005B379B" w:rsidRDefault="005B379B" w:rsidP="005B379B">
      <w:pPr>
        <w:pStyle w:val="pj"/>
      </w:pPr>
      <w:r>
        <w:rPr>
          <w:rStyle w:val="s0"/>
        </w:rPr>
        <w:t>24. Қаржы агенттігі осы Шарттың талаптарымен субсидиялау үшін банктегі/банк-төлем агентіндегі шотты жеткілікті сомамен уақтылы толықтырады.</w:t>
      </w:r>
    </w:p>
    <w:p w14:paraId="2464F5BC" w14:textId="77777777" w:rsidR="005B379B" w:rsidRDefault="005B379B" w:rsidP="005B379B">
      <w:pPr>
        <w:pStyle w:val="pji"/>
      </w:pPr>
      <w:r>
        <w:rPr>
          <w:rStyle w:val="s3"/>
        </w:rPr>
        <w:t xml:space="preserve">ҚР Ұлттық экономика министрінің 2022.20.06. № 46 </w:t>
      </w:r>
      <w:hyperlink r:id="rId32" w:anchor="sub_id=30" w:history="1">
        <w:r>
          <w:rPr>
            <w:rStyle w:val="ac"/>
            <w:i/>
            <w:iCs/>
          </w:rPr>
          <w:t>бұйрығымен</w:t>
        </w:r>
      </w:hyperlink>
      <w:r>
        <w:rPr>
          <w:rStyle w:val="s3"/>
        </w:rPr>
        <w:t xml:space="preserve"> 25-тармақ жаңа редакцияда (</w:t>
      </w:r>
      <w:hyperlink r:id="rId33" w:anchor="sub_id=3" w:history="1">
        <w:r>
          <w:rPr>
            <w:rStyle w:val="ac"/>
            <w:i/>
            <w:iCs/>
          </w:rPr>
          <w:t>бұр.ред.қара</w:t>
        </w:r>
      </w:hyperlink>
      <w:r>
        <w:rPr>
          <w:rStyle w:val="s3"/>
        </w:rPr>
        <w:t>)</w:t>
      </w:r>
    </w:p>
    <w:p w14:paraId="5033EE69" w14:textId="77777777" w:rsidR="005B379B" w:rsidRDefault="005B379B" w:rsidP="005B379B">
      <w:pPr>
        <w:pStyle w:val="pj"/>
      </w:pPr>
      <w:r>
        <w:t>25. Қаржы агенттігі:</w:t>
      </w:r>
    </w:p>
    <w:p w14:paraId="734E0610" w14:textId="77777777" w:rsidR="005B379B" w:rsidRDefault="005B379B" w:rsidP="005B379B">
      <w:pPr>
        <w:pStyle w:val="pj"/>
      </w:pPr>
      <w:r>
        <w:lastRenderedPageBreak/>
        <w:t>1) Өңірлік үйлестірушінің қаражатын алмаған жағдайда субсидияларды аудармауға;</w:t>
      </w:r>
    </w:p>
    <w:p w14:paraId="134B7E70" w14:textId="77777777" w:rsidR="005B379B" w:rsidRDefault="005B379B" w:rsidP="005B379B">
      <w:pPr>
        <w:pStyle w:val="pj"/>
      </w:pPr>
      <w:r>
        <w:t>2) егер қаржыландыру шартының және (немесе) осы Шарттың талаптары қаржы агенттігінің уәкілетті органының шешіміне және (немесе) Исламдық қаржыландыру жөніндегі қағидалардың талаптарына сәйкес келмеген жағдайда осы Шартқа қол қоймауға;</w:t>
      </w:r>
    </w:p>
    <w:p w14:paraId="523E5472" w14:textId="77777777" w:rsidR="005B379B" w:rsidRDefault="005B379B" w:rsidP="005B379B">
      <w:pPr>
        <w:pStyle w:val="pj"/>
      </w:pPr>
      <w:r>
        <w:t>3) Алушыдан қаражаттың (лизинг нысанының) мақсатты пайдаланылуы туралы қосымша ақпаратты сұратуға;</w:t>
      </w:r>
    </w:p>
    <w:p w14:paraId="3C3A7760" w14:textId="77777777" w:rsidR="005B379B" w:rsidRDefault="005B379B" w:rsidP="005B379B">
      <w:pPr>
        <w:pStyle w:val="pj"/>
      </w:pPr>
      <w:r>
        <w:t>4) ислам банкінен (исламдық лизингтік компаниядан) Алушы туралы, сондай-ақ Ұлттық жобаға қатысатын қаржыландыру шартының (исламдық лизинг шартының) іске асырылуы туралы құжаттар мен ақпаратты сұратуға және алуға;</w:t>
      </w:r>
    </w:p>
    <w:p w14:paraId="2A026F2D" w14:textId="77777777" w:rsidR="005B379B" w:rsidRDefault="005B379B" w:rsidP="005B379B">
      <w:pPr>
        <w:pStyle w:val="pj"/>
      </w:pPr>
      <w:r>
        <w:t>5) ислам банкіне (исламдық лизингтік компанияға) және Алушыға алдын ала жазбаша хабарлай отырып, кәсіпкерлік жөніндегі уәкілетті орган бекіткен Ұлттық жоба шеңберінде жобаларға мониторинг жүргізу қағидаларына сәйкес ислам банкі (исламдық лизингтік компания) мен Алушының арасындағы қаржыландыру шартында (исламдық лизинг шартында) көзделген құқықтар шеңберінде Жоба іске асырылатын жерге кемінде жарты жылда 1 (бір) рет бара отырып, жобаның және (немесе) Алушының Исламдық қаржыландыру жөніндегі қағидалардың талаптарына сәйкестігін мониторингтеуді, субсидиялау жүзеге асырылатын қаражаттың (лизинг нысанасының) мақсатты пайдаланылуын мониторингтеуді жүзеге асыруға;</w:t>
      </w:r>
    </w:p>
    <w:p w14:paraId="3A6FC7E5" w14:textId="77777777" w:rsidR="005B379B" w:rsidRDefault="005B379B" w:rsidP="005B379B">
      <w:pPr>
        <w:pStyle w:val="pj"/>
      </w:pPr>
      <w:r>
        <w:t>6) осы Шартта белгіленген, Тараптар үшін көзделген міндеттемелерді орындау мерзімдерінің сақталуын бақылауды жүзеге асыруға және олардың уақтылы орындалуын талап етуге;</w:t>
      </w:r>
    </w:p>
    <w:p w14:paraId="6D547F05" w14:textId="77777777" w:rsidR="005B379B" w:rsidRDefault="005B379B" w:rsidP="005B379B">
      <w:pPr>
        <w:pStyle w:val="pj"/>
      </w:pPr>
      <w:r>
        <w:t>7) Алушыны субсидиялауды тоқтату туралы мәселені қарау және Исламдық қаржыландыру жөніндегі қағидалардың 69-тармағында көзделген фактілер анықталған кезде субсидиялауды тоқтата тұруға;</w:t>
      </w:r>
    </w:p>
    <w:p w14:paraId="5D99D30F" w14:textId="77777777" w:rsidR="005B379B" w:rsidRDefault="005B379B" w:rsidP="005B379B">
      <w:pPr>
        <w:pStyle w:val="pj"/>
      </w:pPr>
      <w:r>
        <w:t>«8) кредит қаражатын мақсатты пайдаланбау және (немесе) Алушы жобасының Исламдық қаржыландыру жөніндегі қағидалардың талаптарына сәйкес келмеу фактілері анықталған кезде Алушының төленген сыйақы сомасын өтеуін қамтамасыз ету бойынша шаралар қабылдауға, оның ішінде сот тәртібінде шаралар қабылдауға;</w:t>
      </w:r>
    </w:p>
    <w:p w14:paraId="7142C42F" w14:textId="77777777" w:rsidR="005B379B" w:rsidRDefault="005B379B" w:rsidP="005B379B">
      <w:pPr>
        <w:pStyle w:val="pj"/>
      </w:pPr>
      <w:r>
        <w:t>9) жарнама науқанын жүргізген кезде, ақпаратты қаржы агенттігінің ресми сайтында орналастырған кезде осы Шартты орындау шеңберінде алынған Алушы туралы ақпаратты пайдалануға, сондай-ақ оны Алушының алдын ала жазбаша келісуінсіз үшінші тұлғаларға (Исламдық қаржыландыру жөніндегі қағидаларды іске асыруға мүдделі тұлғаларға) беруге;</w:t>
      </w:r>
    </w:p>
    <w:p w14:paraId="296D21D5" w14:textId="77777777" w:rsidR="005B379B" w:rsidRDefault="005B379B" w:rsidP="005B379B">
      <w:pPr>
        <w:pStyle w:val="pj"/>
      </w:pPr>
      <w:r>
        <w:t>10) осы Шарттың 23-тармағында көзделген фактілер анықталған кезде субсидиялауды тоқтату туралы шешім қабылданған жағдайда, осы Шартты біржақты соттан тыс тәртіппен мерзімінен бұрын бұзуға құқылы.</w:t>
      </w:r>
    </w:p>
    <w:p w14:paraId="5AB7AB70" w14:textId="77777777" w:rsidR="005B379B" w:rsidRDefault="005B379B" w:rsidP="005B379B">
      <w:pPr>
        <w:pStyle w:val="pji"/>
      </w:pPr>
      <w:r>
        <w:rPr>
          <w:rStyle w:val="s3"/>
        </w:rPr>
        <w:t xml:space="preserve">ҚР Ұлттық экономика министрінің 2022.20.06. № 46 </w:t>
      </w:r>
      <w:hyperlink r:id="rId34" w:anchor="sub_id=30" w:history="1">
        <w:r>
          <w:rPr>
            <w:rStyle w:val="ac"/>
            <w:i/>
            <w:iCs/>
          </w:rPr>
          <w:t>бұйрығымен</w:t>
        </w:r>
      </w:hyperlink>
      <w:r>
        <w:rPr>
          <w:rStyle w:val="s3"/>
        </w:rPr>
        <w:t xml:space="preserve"> 26-тармақ жаңа редакцияда (</w:t>
      </w:r>
      <w:hyperlink r:id="rId35" w:anchor="sub_id=3" w:history="1">
        <w:r>
          <w:rPr>
            <w:rStyle w:val="ac"/>
            <w:i/>
            <w:iCs/>
          </w:rPr>
          <w:t>бұр.ред.қара</w:t>
        </w:r>
      </w:hyperlink>
      <w:r>
        <w:rPr>
          <w:rStyle w:val="s3"/>
        </w:rPr>
        <w:t>)</w:t>
      </w:r>
    </w:p>
    <w:p w14:paraId="5338D754" w14:textId="77777777" w:rsidR="005B379B" w:rsidRDefault="005B379B" w:rsidP="005B379B">
      <w:pPr>
        <w:pStyle w:val="pj"/>
      </w:pPr>
      <w:r>
        <w:t>26. Алушы:</w:t>
      </w:r>
    </w:p>
    <w:p w14:paraId="46A9A415" w14:textId="77777777" w:rsidR="005B379B" w:rsidRDefault="005B379B" w:rsidP="005B379B">
      <w:pPr>
        <w:pStyle w:val="pj"/>
      </w:pPr>
      <w:r>
        <w:t>1) қаржыландыру шарты (исламдық лизинг шарты) бойынша өз міндеттемелерін уақтылы және толық көлемде орындауға;</w:t>
      </w:r>
    </w:p>
    <w:p w14:paraId="7508890D" w14:textId="77777777" w:rsidR="005B379B" w:rsidRDefault="005B379B" w:rsidP="005B379B">
      <w:pPr>
        <w:pStyle w:val="pj"/>
      </w:pPr>
      <w:r>
        <w:t>2) қаржы агенттігіне қаржыландырудың (лизингтің) мақсатты пайдаланылуына, жобаның және (немесе) Алушының Исламдық қаржыландыру жөніндегі қағидалардың талаптарына сәйкестігіне Жоба іске асырылатын аумақта мониторинг жүргізу құқығын беруге;</w:t>
      </w:r>
    </w:p>
    <w:p w14:paraId="637EA63D" w14:textId="77777777" w:rsidR="005B379B" w:rsidRDefault="005B379B" w:rsidP="005B379B">
      <w:pPr>
        <w:pStyle w:val="pj"/>
      </w:pPr>
      <w:r>
        <w:t>3) қаржы агенттігінің сұрау салуы бойынша Исламдық қаржыландыру жөніндегі қағидалардың, қаржыландыру шартының (исламдық лизинг шартының) және осы Шарттың талаптарын орындауға байланысты құжаттар мен ақпаратты беруге;</w:t>
      </w:r>
    </w:p>
    <w:p w14:paraId="0CBC6F5E" w14:textId="77777777" w:rsidR="005B379B" w:rsidRDefault="005B379B" w:rsidP="005B379B">
      <w:pPr>
        <w:pStyle w:val="pj"/>
      </w:pPr>
      <w:r>
        <w:t>4) қаржы агенттігінің алғашқы талабы бойынша қаржы агенттігіне жарнама науқанын жүргізген кезде, қаржы агенттігінің ресми сайтында ақпарат орналастырған кезде Исламдық қаржыландыру жөніндегі қағидалардың тиімділігін мониторингтеу үшін қаржы агенттігі пайдаланатын Қазақстан Республикасының салық заңнамасына сәйкес салықтық құпия болып табылатын мынадай:</w:t>
      </w:r>
    </w:p>
    <w:p w14:paraId="340930A2" w14:textId="77777777" w:rsidR="005B379B" w:rsidRDefault="005B379B" w:rsidP="005B379B">
      <w:pPr>
        <w:pStyle w:val="pj"/>
      </w:pPr>
      <w:r>
        <w:lastRenderedPageBreak/>
        <w:t>қаржы агенттігінің Алушы кірістерінің өсу серпінін айқындауы үшін кірістер;</w:t>
      </w:r>
    </w:p>
    <w:p w14:paraId="5F9B7544" w14:textId="77777777" w:rsidR="005B379B" w:rsidRDefault="005B379B" w:rsidP="005B379B">
      <w:pPr>
        <w:pStyle w:val="pj"/>
      </w:pPr>
      <w:r>
        <w:t>қаржы агенттігінің Алушының жұмыс орындарының орташа жылдық санының өсуін айқындауы үшін жұмыскерлер саны;</w:t>
      </w:r>
    </w:p>
    <w:p w14:paraId="69EE974E" w14:textId="77777777" w:rsidR="005B379B" w:rsidRDefault="005B379B" w:rsidP="005B379B">
      <w:pPr>
        <w:pStyle w:val="pj"/>
      </w:pPr>
      <w:r>
        <w:t>қаржы агенттігінің Алушының бюджетке төлейтін салық төлемдерінің ұлғаю серпінін айқындауы үшін салық төлемдерінің сомасы жөніндегі мәліметтерді қаржы агенттігіне беру үшін, сондай-ақ оны үшінші тұлғаларға (Исламдық қаржыландыру жөніндегі қағидаларды іске асыруға мүдделі тұлғаларға) беру үшін Қазақстан Республикасы Қаржы министрлігінің Мемлекеттік кірістер комитетіне келісім беру туралы өтінішті ұсынуға;</w:t>
      </w:r>
    </w:p>
    <w:p w14:paraId="012F70DE" w14:textId="77777777" w:rsidR="005B379B" w:rsidRDefault="005B379B" w:rsidP="005B379B">
      <w:pPr>
        <w:pStyle w:val="pj"/>
      </w:pPr>
      <w:r>
        <w:t>5) Тараптардың алдын ала жазбаша келісімінсіз осы Шарттың талаптары мен оны іске асыру туралы ақпаратты үшінші тұлғаларға (Исламдық қаржыландыру жөніндегі қағидаларды іске асыруға мүдделі адамдарға) бермеуге және жария етпеуге.</w:t>
      </w:r>
    </w:p>
    <w:p w14:paraId="1409ACD9" w14:textId="77777777" w:rsidR="005B379B" w:rsidRDefault="005B379B" w:rsidP="005B379B">
      <w:pPr>
        <w:pStyle w:val="pj"/>
      </w:pPr>
      <w:r>
        <w:rPr>
          <w:rStyle w:val="s0"/>
        </w:rPr>
        <w:t>27. Алушы:</w:t>
      </w:r>
    </w:p>
    <w:p w14:paraId="5238BD26" w14:textId="77777777" w:rsidR="005B379B" w:rsidRDefault="005B379B" w:rsidP="005B379B">
      <w:pPr>
        <w:pStyle w:val="pj"/>
      </w:pPr>
      <w:r>
        <w:rPr>
          <w:rStyle w:val="s0"/>
        </w:rPr>
        <w:t>1) қаржы агенттігінен сыйақының субсидияланатын мөлшерлемесі бөлігінде ислам банкіне (исламдық лизингтік компанияға) субсидиялар төлеуді талап етуге;</w:t>
      </w:r>
    </w:p>
    <w:p w14:paraId="65BD489C" w14:textId="77777777" w:rsidR="005B379B" w:rsidRDefault="005B379B" w:rsidP="005B379B">
      <w:pPr>
        <w:pStyle w:val="pj"/>
      </w:pPr>
      <w:r>
        <w:rPr>
          <w:rStyle w:val="s0"/>
        </w:rPr>
        <w:t>2) Шарттың қолданылу мерзімі аяқталғанға дейін күнтізбелік 75 (жетпіс бес) күннен кешіктірмей ислам банкіне (исламдық лизингтік компанияға) субсидиялау шартының қолданылу мерзімін ұзартуға өтінім беруге құқылы.</w:t>
      </w:r>
    </w:p>
    <w:p w14:paraId="29977D1D" w14:textId="77777777" w:rsidR="005B379B" w:rsidRDefault="005B379B" w:rsidP="005B379B">
      <w:pPr>
        <w:pStyle w:val="pji"/>
      </w:pPr>
      <w:r>
        <w:rPr>
          <w:rStyle w:val="s3"/>
        </w:rPr>
        <w:t xml:space="preserve">ҚР Ұлттық экономика министрінің 2022.20.06. № 46 </w:t>
      </w:r>
      <w:hyperlink r:id="rId36" w:anchor="sub_id=30" w:history="1">
        <w:r>
          <w:rPr>
            <w:rStyle w:val="ac"/>
            <w:i/>
            <w:iCs/>
          </w:rPr>
          <w:t>бұйрығымен</w:t>
        </w:r>
      </w:hyperlink>
      <w:r>
        <w:rPr>
          <w:rStyle w:val="s3"/>
        </w:rPr>
        <w:t xml:space="preserve"> 28-тармақ өзгертілді (</w:t>
      </w:r>
      <w:hyperlink r:id="rId37" w:anchor="sub_id=3" w:history="1">
        <w:r>
          <w:rPr>
            <w:rStyle w:val="ac"/>
            <w:i/>
            <w:iCs/>
          </w:rPr>
          <w:t>бұр.ред.қара</w:t>
        </w:r>
      </w:hyperlink>
      <w:r>
        <w:rPr>
          <w:rStyle w:val="s3"/>
        </w:rPr>
        <w:t>)</w:t>
      </w:r>
    </w:p>
    <w:p w14:paraId="33A77F5A" w14:textId="77777777" w:rsidR="005B379B" w:rsidRDefault="005B379B" w:rsidP="005B379B">
      <w:pPr>
        <w:pStyle w:val="pj"/>
      </w:pPr>
      <w:r>
        <w:rPr>
          <w:rStyle w:val="s0"/>
        </w:rPr>
        <w:t>28. Ислам банкі (исламдық лизингтік компания):</w:t>
      </w:r>
    </w:p>
    <w:p w14:paraId="3BCD73EA" w14:textId="77777777" w:rsidR="005B379B" w:rsidRDefault="005B379B" w:rsidP="005B379B">
      <w:pPr>
        <w:pStyle w:val="pj"/>
      </w:pPr>
      <w:r>
        <w:rPr>
          <w:rStyle w:val="s0"/>
        </w:rPr>
        <w:t>1) осы Шарт Исламдық қаржыландыру жөніндегі қағидаларында көзделген мерзімдерде уақтылы жасалмаған жағдайда, кешіктіру себептерін түсіндіре отырып, қаржы агенттігін ресми хатпен хабардар етуге;</w:t>
      </w:r>
    </w:p>
    <w:p w14:paraId="53E4B824" w14:textId="77777777" w:rsidR="005B379B" w:rsidRDefault="005B379B" w:rsidP="005B379B">
      <w:pPr>
        <w:pStyle w:val="pj"/>
      </w:pPr>
      <w:r>
        <w:t>2) қаржы агенттігінің тиісті хабарламасы негізінде Алушының Жобасы бойынша қаржы агенттігінің ағымдағы шотынан субсидиялар сомасын акцептсіз тәртіппен есептен шығаруды жүзеге асыруға міндетті, бұл ретте ислам банкі (исламдық лизингтік компания) осы шартты іске асыру мақсаттарына арналмаған өзге шоттардан субсидиялар сомасын есептен шығаруға құқығы жоқ.</w:t>
      </w:r>
    </w:p>
    <w:p w14:paraId="087918A5" w14:textId="77777777" w:rsidR="005B379B" w:rsidRDefault="005B379B" w:rsidP="005B379B">
      <w:pPr>
        <w:pStyle w:val="pj"/>
      </w:pPr>
      <w:r>
        <w:t xml:space="preserve">Алушы қаржыландыру бойынша жоспарлы төлемді нақты өтеген күннен бастап күнтізбелік 30 (отыз) күн өткеннен кейін сыйақы мөлшерлемесінің субсидияланатын бөлігін өтеу үшін қаржы агенттігінің ағымдағы шотынан субсидиялар сомасы есептен шығарылған жағдайда ислам банкі (исламдық лизингтік компания) қаржы агенттігіне 50 (елу) </w:t>
      </w:r>
      <w:hyperlink r:id="rId38" w:history="1">
        <w:r>
          <w:rPr>
            <w:rStyle w:val="ac"/>
          </w:rPr>
          <w:t>АЕК</w:t>
        </w:r>
      </w:hyperlink>
      <w:r>
        <w:t xml:space="preserve"> мөлшерінде айыппұл төлейді;</w:t>
      </w:r>
    </w:p>
    <w:p w14:paraId="28B32412" w14:textId="77777777" w:rsidR="005B379B" w:rsidRDefault="005B379B" w:rsidP="005B379B">
      <w:pPr>
        <w:pStyle w:val="pj"/>
      </w:pPr>
      <w:r>
        <w:t>3) Алушыны қаржыландыру бойынша ислам банкінің (исламдық лизингтік компанияның) кірісін субсидиялау тоқтатылған, Алушыны қаржыландыру бойынша өзіндік құнның сомасы (жалдау төлемінің сомасы) мерзімінен бұрын ішінара/толық өтелген жағдайда 7 (жеті) жұмыс күні ішінде қаржы агенттігіне өзара есеп айырысулардың салыстырып тексеру актісін беруге міндетті. Бұл ретте ислам банкі (исламдық лизингтік компания) салыстырып-қарау актісінде субсидиялардың іс жүзінде есептен шығарылған сомалары мен күндерін көрсетеді, ал қаржы агенттігі субсидияларды аударудың сомалары мен күндерін көрсетеді.</w:t>
      </w:r>
    </w:p>
    <w:p w14:paraId="7B7B8DDE" w14:textId="77777777" w:rsidR="005B379B" w:rsidRDefault="005B379B" w:rsidP="005B379B">
      <w:pPr>
        <w:pStyle w:val="pj"/>
      </w:pPr>
      <w:r>
        <w:t>Алушы негізгі борышты мерзімінен бұрын ішінара/толық өтеген күннен бастап күнтізбелік 30 (отыз) күн өткеннен кейін хабардар еткен/хабардар етпеген жағдайда ислам банкі (исламдық лизингтік компания) қаржы агенттігіне 50 (елу) АЕК мөлшерінде айыппұл төлейді;</w:t>
      </w:r>
    </w:p>
    <w:p w14:paraId="4DFE7ADA" w14:textId="77777777" w:rsidR="005B379B" w:rsidRDefault="005B379B" w:rsidP="005B379B">
      <w:pPr>
        <w:pStyle w:val="pj"/>
      </w:pPr>
      <w:r>
        <w:rPr>
          <w:rStyle w:val="s0"/>
        </w:rPr>
        <w:t>4) қаржы агенттігіне Алушының субсидияланатын қаржыландырудың төлем тәртібіне мониторинг жүргізу құқығын беруге;</w:t>
      </w:r>
    </w:p>
    <w:p w14:paraId="36BBEB1E" w14:textId="77777777" w:rsidR="005B379B" w:rsidRDefault="005B379B" w:rsidP="005B379B">
      <w:pPr>
        <w:pStyle w:val="pj"/>
      </w:pPr>
      <w:r>
        <w:rPr>
          <w:rStyle w:val="s0"/>
        </w:rPr>
        <w:t>5) мониторингтік есептерді беруге;</w:t>
      </w:r>
    </w:p>
    <w:p w14:paraId="6237A348" w14:textId="77777777" w:rsidR="005B379B" w:rsidRDefault="005B379B" w:rsidP="005B379B">
      <w:pPr>
        <w:pStyle w:val="pj"/>
      </w:pPr>
      <w:r>
        <w:rPr>
          <w:rStyle w:val="s0"/>
        </w:rPr>
        <w:t>6) қаржы агенттігін осы Шарт талаптарының орындалуына ықпал ете алатын барлық жағдаяттар туралы уақтылы хабарлауға;</w:t>
      </w:r>
    </w:p>
    <w:p w14:paraId="0B7FE2A4" w14:textId="77777777" w:rsidR="005B379B" w:rsidRDefault="005B379B" w:rsidP="005B379B">
      <w:pPr>
        <w:pStyle w:val="pj"/>
      </w:pPr>
      <w:r>
        <w:rPr>
          <w:rStyle w:val="s0"/>
        </w:rPr>
        <w:lastRenderedPageBreak/>
        <w:t>7) осы Шарттың қолданылу мерзімі ішінде қаржыландыру сомасын және (немесе) қаржыландыру (лизинг) бойынша ислам банкі (исламдық лизингтік компания) кірісінің номиналдық мөлшерлемесін біржақты тәртіпте өзгертпеуге;</w:t>
      </w:r>
    </w:p>
    <w:p w14:paraId="44266D1E" w14:textId="77777777" w:rsidR="005B379B" w:rsidRDefault="005B379B" w:rsidP="005B379B">
      <w:pPr>
        <w:pStyle w:val="pj"/>
      </w:pPr>
      <w:r>
        <w:t>8) қаржы агенттігінің уәкілетті органы қолданыстағы қаржыландыруды субсидиялау туралы шешім қабылдаған жағдайда Исламдық қаржыландыру жөніндегі қағидаларға сәйкес рұқсат етілген комиссияларды, алымдарды және (немесе) өзге де төлемдерді қоспағанда, Алушыға бұрын алынған комиссияларды, алымдарды және (немесе) ағымдағы қаржы жылындағы өзге де төлемдерді өтеуге;</w:t>
      </w:r>
    </w:p>
    <w:p w14:paraId="1134F2F1" w14:textId="77777777" w:rsidR="005B379B" w:rsidRDefault="005B379B" w:rsidP="005B379B">
      <w:pPr>
        <w:pStyle w:val="pj"/>
      </w:pPr>
      <w:r>
        <w:rPr>
          <w:rStyle w:val="s0"/>
        </w:rPr>
        <w:t>9) Алушы қаржыландыру бойынша өзіндік құн сомасын (жалдау төлемінің сомасын) мерзімінен бұрын ішінара (толық) өтеген жағдайда, 2 (екі) жұмыс күні ішінде қаржы агенттігін қаржыландыру бойынша өзіндік құн сомасының (жалдау төлемі сомасының) мерзімінен бұрын ішінара (толық) өтелу фактісі туралы хабардар етуге;</w:t>
      </w:r>
    </w:p>
    <w:p w14:paraId="3758AF43" w14:textId="77777777" w:rsidR="005B379B" w:rsidRDefault="005B379B" w:rsidP="005B379B">
      <w:pPr>
        <w:pStyle w:val="pj"/>
      </w:pPr>
      <w:r>
        <w:rPr>
          <w:rStyle w:val="s0"/>
        </w:rPr>
        <w:t>Сонымен бірге, Алушыны қаржыландыру бойынша өзіндік құн сомасын (жалдау төлемінің сомасы) мерзімінен бұрын ішінара өтеген жағдайда, ислам банкі (исламдық лизингтік компания) қаржыландыру шартына (исламдық лизинг шартына) қосымша келісім жасаған кезде қаржы агенттігіне төлемдерді өтеу кестесін өзгерте отырып, субсидиялау шартына жасалған тиісті қосымша келісімді қоса бере отырып, қаржыландыру шартына (исламдық лизинг шартына) қосымша келісімнің көшірмесін жібереді;</w:t>
      </w:r>
    </w:p>
    <w:p w14:paraId="60488184" w14:textId="77777777" w:rsidR="005B379B" w:rsidRDefault="005B379B" w:rsidP="005B379B">
      <w:pPr>
        <w:pStyle w:val="pj"/>
      </w:pPr>
      <w:r>
        <w:rPr>
          <w:rStyle w:val="s0"/>
        </w:rPr>
        <w:t>10) субсидиялау мерзімі үш жыл болатын, 2018 жылғы 1 қаңтарға дейін мақұлданған жоба бойынша осы Шарттың 27-тармағының 2) тармақшасына сәйкес түскен Алушының өтінімін қарау кезінде оң баға берілген жағдайда, қаржы агенттігінің уәкілетті органына Шарттың қолданылу мерзімі аяқталғанға дейін күнтізбелік алпыс күннен кешіктірмей субсидиялау шартының қолданылу мерзімін ұзарту туралы өтініш жасауға міндетті.</w:t>
      </w:r>
    </w:p>
    <w:p w14:paraId="589D9F89" w14:textId="77777777" w:rsidR="005B379B" w:rsidRDefault="005B379B" w:rsidP="005B379B">
      <w:pPr>
        <w:pStyle w:val="pj"/>
      </w:pPr>
      <w:r>
        <w:rPr>
          <w:rStyle w:val="s0"/>
        </w:rPr>
        <w:t>29. Ислам банкі (исламдық лизингтік компания):</w:t>
      </w:r>
    </w:p>
    <w:p w14:paraId="31FE2AE7" w14:textId="77777777" w:rsidR="005B379B" w:rsidRDefault="005B379B" w:rsidP="005B379B">
      <w:pPr>
        <w:pStyle w:val="pj"/>
      </w:pPr>
      <w:r>
        <w:rPr>
          <w:rStyle w:val="s0"/>
        </w:rPr>
        <w:t>1) қаржы агенттігінен осы Шарттың шеңберінде көзделген субсидияларды уақтылы аударуды талап етуге;</w:t>
      </w:r>
    </w:p>
    <w:p w14:paraId="7EC0BB7A" w14:textId="77777777" w:rsidR="005B379B" w:rsidRDefault="005B379B" w:rsidP="005B379B">
      <w:pPr>
        <w:pStyle w:val="pj"/>
      </w:pPr>
      <w:r>
        <w:rPr>
          <w:rStyle w:val="s0"/>
        </w:rPr>
        <w:t>2) қолданыстағы қаржыландыру бойынша Алушыға бұрын қолданылған қаржыландыру талаптарын (оның ішінде сыйақы мөлшерлемесін, комиссияларды, алымдар мен (немесе) басқа да төлемдерді және өзге де талаптарды) белгілеуге құқылы.</w:t>
      </w:r>
    </w:p>
    <w:p w14:paraId="42E5362D" w14:textId="77777777" w:rsidR="005B379B" w:rsidRDefault="005B379B" w:rsidP="005B379B">
      <w:pPr>
        <w:pStyle w:val="pc"/>
      </w:pPr>
      <w:r>
        <w:rPr>
          <w:rStyle w:val="s1"/>
        </w:rPr>
        <w:t> </w:t>
      </w:r>
    </w:p>
    <w:p w14:paraId="6E5C23C0" w14:textId="77777777" w:rsidR="005B379B" w:rsidRDefault="005B379B" w:rsidP="005B379B">
      <w:pPr>
        <w:pStyle w:val="pc"/>
      </w:pPr>
      <w:r>
        <w:rPr>
          <w:rStyle w:val="s1"/>
        </w:rPr>
        <w:t> </w:t>
      </w:r>
    </w:p>
    <w:p w14:paraId="5FD480EC" w14:textId="77777777" w:rsidR="005B379B" w:rsidRDefault="005B379B" w:rsidP="005B379B">
      <w:pPr>
        <w:pStyle w:val="pc"/>
      </w:pPr>
      <w:r>
        <w:rPr>
          <w:rStyle w:val="s1"/>
        </w:rPr>
        <w:t>8-тарау. Шарттың қолданылу мерзімі</w:t>
      </w:r>
    </w:p>
    <w:p w14:paraId="7662C775" w14:textId="77777777" w:rsidR="005B379B" w:rsidRDefault="005B379B" w:rsidP="005B379B">
      <w:pPr>
        <w:pStyle w:val="pc"/>
      </w:pPr>
      <w:r>
        <w:rPr>
          <w:rStyle w:val="s1"/>
        </w:rPr>
        <w:t> </w:t>
      </w:r>
    </w:p>
    <w:p w14:paraId="468AB8A8" w14:textId="77777777" w:rsidR="005B379B" w:rsidRDefault="005B379B" w:rsidP="005B379B">
      <w:pPr>
        <w:pStyle w:val="pj"/>
      </w:pPr>
      <w:r>
        <w:rPr>
          <w:rStyle w:val="s0"/>
        </w:rPr>
        <w:t>30. Осы Шарт субсидиялау мерзімінің басталуын ескере отырып, Тараптар оған қол қойған күннен бастап күшіне енеді және 20___ жылғы _____________ қоса алғанға дейін, ал орындалмаған міндеттемелер бөлігінде олар толық орындалғанға дейін қолданылады.</w:t>
      </w:r>
    </w:p>
    <w:p w14:paraId="52DAE743" w14:textId="77777777" w:rsidR="005B379B" w:rsidRDefault="005B379B" w:rsidP="005B379B">
      <w:pPr>
        <w:pStyle w:val="pj"/>
      </w:pPr>
      <w:r>
        <w:rPr>
          <w:rStyle w:val="s0"/>
        </w:rPr>
        <w:t>31. Осы Шартты қаржы агенттігі/ислам банкі/исламдық лизингтік компания осы Шарттың 6-тараудың талаптарында көзделген жағдайларда және тәртіппен, соттан тыс тәртіппен біржақты бұза алады.</w:t>
      </w:r>
    </w:p>
    <w:p w14:paraId="32E6D433" w14:textId="77777777" w:rsidR="005B379B" w:rsidRDefault="005B379B" w:rsidP="005B379B">
      <w:pPr>
        <w:pStyle w:val="pc"/>
      </w:pPr>
      <w:r>
        <w:rPr>
          <w:rStyle w:val="s1"/>
        </w:rPr>
        <w:t> </w:t>
      </w:r>
    </w:p>
    <w:p w14:paraId="5C6780B7" w14:textId="77777777" w:rsidR="005B379B" w:rsidRDefault="005B379B" w:rsidP="005B379B">
      <w:pPr>
        <w:pStyle w:val="pc"/>
      </w:pPr>
      <w:r>
        <w:rPr>
          <w:rStyle w:val="s1"/>
        </w:rPr>
        <w:t> </w:t>
      </w:r>
    </w:p>
    <w:p w14:paraId="09C1E4AB" w14:textId="77777777" w:rsidR="005B379B" w:rsidRDefault="005B379B" w:rsidP="005B379B">
      <w:pPr>
        <w:pStyle w:val="pc"/>
      </w:pPr>
      <w:r>
        <w:rPr>
          <w:rStyle w:val="s1"/>
        </w:rPr>
        <w:t>9-тарау. Жауапкершілік</w:t>
      </w:r>
    </w:p>
    <w:p w14:paraId="6E6E3515" w14:textId="77777777" w:rsidR="005B379B" w:rsidRDefault="005B379B" w:rsidP="005B379B">
      <w:pPr>
        <w:pStyle w:val="pc"/>
      </w:pPr>
      <w:r>
        <w:rPr>
          <w:rStyle w:val="s1"/>
        </w:rPr>
        <w:t> </w:t>
      </w:r>
    </w:p>
    <w:p w14:paraId="14F752FA" w14:textId="77777777" w:rsidR="005B379B" w:rsidRDefault="005B379B" w:rsidP="005B379B">
      <w:pPr>
        <w:pStyle w:val="pj"/>
      </w:pPr>
      <w:r>
        <w:rPr>
          <w:rStyle w:val="s0"/>
        </w:rPr>
        <w:t>32. Тараптарға осы Шарт бойынша осы Шарттан туындайтын міндеттемелерді орындамағаны және (немесе) тиісті түрде орындамағаны үшін осы Шартқа және Қазақстан Республикасының заңнамасына сәйкес жауапкершілік жүктеледі.</w:t>
      </w:r>
    </w:p>
    <w:p w14:paraId="6F370D78" w14:textId="77777777" w:rsidR="005B379B" w:rsidRDefault="005B379B" w:rsidP="005B379B">
      <w:pPr>
        <w:pStyle w:val="pc"/>
      </w:pPr>
      <w:r>
        <w:rPr>
          <w:rStyle w:val="s1"/>
        </w:rPr>
        <w:t> </w:t>
      </w:r>
    </w:p>
    <w:p w14:paraId="2E0CADD4" w14:textId="77777777" w:rsidR="005B379B" w:rsidRDefault="005B379B" w:rsidP="005B379B">
      <w:pPr>
        <w:pStyle w:val="pc"/>
      </w:pPr>
      <w:r>
        <w:rPr>
          <w:rStyle w:val="s1"/>
        </w:rPr>
        <w:t> </w:t>
      </w:r>
    </w:p>
    <w:p w14:paraId="377573F6" w14:textId="77777777" w:rsidR="005B379B" w:rsidRDefault="005B379B" w:rsidP="005B379B">
      <w:pPr>
        <w:pStyle w:val="pc"/>
      </w:pPr>
      <w:r>
        <w:rPr>
          <w:rStyle w:val="s1"/>
        </w:rPr>
        <w:t>10-тарау. Еңсерілмейтін күш жағдайлары</w:t>
      </w:r>
    </w:p>
    <w:p w14:paraId="2FEE64F5" w14:textId="77777777" w:rsidR="005B379B" w:rsidRDefault="005B379B" w:rsidP="005B379B">
      <w:pPr>
        <w:pStyle w:val="pc"/>
      </w:pPr>
      <w:r>
        <w:rPr>
          <w:rStyle w:val="s1"/>
        </w:rPr>
        <w:t> </w:t>
      </w:r>
    </w:p>
    <w:p w14:paraId="67A3D482" w14:textId="77777777" w:rsidR="005B379B" w:rsidRDefault="005B379B" w:rsidP="005B379B">
      <w:pPr>
        <w:pStyle w:val="pj"/>
      </w:pPr>
      <w:r>
        <w:rPr>
          <w:rStyle w:val="s0"/>
        </w:rPr>
        <w:t xml:space="preserve">33. Егер орындау еңсерілмейтiн күштің, яғни төтенше және тойтаруға болмайтын жағдайлардың (зілзала құбылыстары, әскери іс-шаралар, форс-мажорлық жағдайлар) </w:t>
      </w:r>
      <w:r>
        <w:rPr>
          <w:rStyle w:val="s0"/>
        </w:rPr>
        <w:lastRenderedPageBreak/>
        <w:t>салдарынан мүмкін болмаса, Тараптар осы Шарт бойынша өздерінің міндеттерін орындамағаны немесе тиісінше орындамағаны үшін жауапкершіліктен босатылады.</w:t>
      </w:r>
    </w:p>
    <w:p w14:paraId="131C6056" w14:textId="77777777" w:rsidR="005B379B" w:rsidRDefault="005B379B" w:rsidP="005B379B">
      <w:pPr>
        <w:pStyle w:val="pj"/>
      </w:pPr>
      <w:r>
        <w:rPr>
          <w:rStyle w:val="s0"/>
        </w:rPr>
        <w:t>34. Еңсерілмейтін күш жағдайлары туындаған кезде осы Шарт бойынша өз міндеттемелерін орындауы мүмкін болмаған Тарап осындай жағдайлар орын алған сәттен бастап 10 (он) жұмыс күні ішінде басқа Тарапқа сондай жағдай туралы уақтылы хабарлауға тиіс. Бұл ретте еңсерілмейтін күш жағдайларының сипаты, әрекет ету кезеңі, орын алу фактісі уәкілетті мемлекеттік органдардың тиісті құжаттарымен расталуға тиіс.</w:t>
      </w:r>
    </w:p>
    <w:p w14:paraId="42A8864E" w14:textId="77777777" w:rsidR="005B379B" w:rsidRDefault="005B379B" w:rsidP="005B379B">
      <w:pPr>
        <w:pStyle w:val="pj"/>
      </w:pPr>
      <w:r>
        <w:rPr>
          <w:rStyle w:val="s0"/>
        </w:rPr>
        <w:t>35. Уақтылы хабарлама болмаған жағдайда, осы Шарттың 34-тармағында көрсетілген мерзімде, Тарап басқа Тарапқа хабарламаудың немесе уақтылы хабарламаудың салдарынан келтірілген зиянды өтеуге міндетті.</w:t>
      </w:r>
    </w:p>
    <w:p w14:paraId="5635279D" w14:textId="77777777" w:rsidR="005B379B" w:rsidRDefault="005B379B" w:rsidP="005B379B">
      <w:pPr>
        <w:pStyle w:val="pj"/>
      </w:pPr>
      <w:r>
        <w:rPr>
          <w:rStyle w:val="s0"/>
        </w:rPr>
        <w:t>36. Еңсерілмейтін күш жағдайларының туындауы осы Шарттың орындалу мерзімін аталған жағдайлар әрекет ету кезеңіне ұзартуға әкеп соқтырады.</w:t>
      </w:r>
    </w:p>
    <w:p w14:paraId="503DA49A" w14:textId="77777777" w:rsidR="005B379B" w:rsidRDefault="005B379B" w:rsidP="005B379B">
      <w:pPr>
        <w:pStyle w:val="pj"/>
      </w:pPr>
      <w:r>
        <w:rPr>
          <w:rStyle w:val="s0"/>
        </w:rPr>
        <w:t>37. Егер осындай жағдайлар қатарынан үш айдан артық жалғасатын болса, Тараптардың кез келгені осы Шарт бойынша міндеттемелерді одан әрі орындаудан бас тартуға құқылы.</w:t>
      </w:r>
    </w:p>
    <w:p w14:paraId="67E0775E" w14:textId="77777777" w:rsidR="005B379B" w:rsidRDefault="005B379B" w:rsidP="005B379B">
      <w:pPr>
        <w:pStyle w:val="pc"/>
      </w:pPr>
      <w:r>
        <w:rPr>
          <w:rStyle w:val="s1"/>
        </w:rPr>
        <w:t> </w:t>
      </w:r>
    </w:p>
    <w:p w14:paraId="29503FAB" w14:textId="77777777" w:rsidR="005B379B" w:rsidRDefault="005B379B" w:rsidP="005B379B">
      <w:pPr>
        <w:pStyle w:val="pc"/>
      </w:pPr>
      <w:r>
        <w:rPr>
          <w:rStyle w:val="s1"/>
        </w:rPr>
        <w:t> </w:t>
      </w:r>
    </w:p>
    <w:p w14:paraId="06A759E4" w14:textId="77777777" w:rsidR="005B379B" w:rsidRDefault="005B379B" w:rsidP="005B379B">
      <w:pPr>
        <w:pStyle w:val="pc"/>
      </w:pPr>
      <w:r>
        <w:rPr>
          <w:rStyle w:val="s1"/>
        </w:rPr>
        <w:t>11-тарау. Дауларды шешу</w:t>
      </w:r>
    </w:p>
    <w:p w14:paraId="5D304057" w14:textId="77777777" w:rsidR="005B379B" w:rsidRDefault="005B379B" w:rsidP="005B379B">
      <w:pPr>
        <w:pStyle w:val="pc"/>
      </w:pPr>
      <w:r>
        <w:rPr>
          <w:rStyle w:val="s1"/>
        </w:rPr>
        <w:t> </w:t>
      </w:r>
    </w:p>
    <w:p w14:paraId="1F213282" w14:textId="77777777" w:rsidR="005B379B" w:rsidRDefault="005B379B" w:rsidP="005B379B">
      <w:pPr>
        <w:pStyle w:val="pj"/>
      </w:pPr>
      <w:r>
        <w:rPr>
          <w:rStyle w:val="s0"/>
        </w:rPr>
        <w:t>38. Осы Шартты орындауға байланысты қандай да бір дау туындаған жағдайда, Тараптардың кез келгені күш-жігерін барлық дауларды келіссөздер арқылы реттеуге салады.</w:t>
      </w:r>
    </w:p>
    <w:p w14:paraId="579B6417" w14:textId="77777777" w:rsidR="005B379B" w:rsidRDefault="005B379B" w:rsidP="005B379B">
      <w:pPr>
        <w:pStyle w:val="pj"/>
      </w:pPr>
      <w:r>
        <w:rPr>
          <w:rStyle w:val="s0"/>
        </w:rPr>
        <w:t>39. Егер туындаған дауды келіссөздер арқылы шешу мүмкін болмаса, осы дау және оған қатысты басқа да мәселелер Қазақстан Республикасының заңнамасына сәйкес, оның ішінде сот тәртібімен шешіледі және реттеледі.</w:t>
      </w:r>
    </w:p>
    <w:p w14:paraId="7F5BAF67" w14:textId="77777777" w:rsidR="005B379B" w:rsidRDefault="005B379B" w:rsidP="005B379B">
      <w:pPr>
        <w:pStyle w:val="pc"/>
      </w:pPr>
      <w:r>
        <w:rPr>
          <w:rStyle w:val="s1"/>
        </w:rPr>
        <w:t> </w:t>
      </w:r>
    </w:p>
    <w:p w14:paraId="7B64F594" w14:textId="77777777" w:rsidR="005B379B" w:rsidRDefault="005B379B" w:rsidP="005B379B">
      <w:pPr>
        <w:pStyle w:val="pc"/>
      </w:pPr>
      <w:r>
        <w:rPr>
          <w:rStyle w:val="s1"/>
        </w:rPr>
        <w:t> </w:t>
      </w:r>
    </w:p>
    <w:p w14:paraId="6B2E3602" w14:textId="77777777" w:rsidR="005B379B" w:rsidRDefault="005B379B" w:rsidP="005B379B">
      <w:pPr>
        <w:pStyle w:val="pc"/>
      </w:pPr>
      <w:r>
        <w:rPr>
          <w:rStyle w:val="s1"/>
        </w:rPr>
        <w:t>12-тарау. Хат-хабармен алмасу</w:t>
      </w:r>
    </w:p>
    <w:p w14:paraId="66DAE5AF" w14:textId="77777777" w:rsidR="005B379B" w:rsidRDefault="005B379B" w:rsidP="005B379B">
      <w:pPr>
        <w:pStyle w:val="pc"/>
      </w:pPr>
      <w:r>
        <w:rPr>
          <w:rStyle w:val="s1"/>
        </w:rPr>
        <w:t> </w:t>
      </w:r>
    </w:p>
    <w:p w14:paraId="76AA4742" w14:textId="77777777" w:rsidR="005B379B" w:rsidRDefault="005B379B" w:rsidP="005B379B">
      <w:pPr>
        <w:pStyle w:val="pj"/>
      </w:pPr>
      <w:r>
        <w:rPr>
          <w:rStyle w:val="s0"/>
        </w:rPr>
        <w:t>40. Тараптар осы Шарттың шеңберінде бір-біріне жіберетін кез келген хат-хабар жазбаша нысанда беріледі және осы Шартқа сәйкес қарау үшін ерекше тәртіп көзделген хат-хабарларды қоспағанда, Тараптарға табыс етілгені туралы белгісі бар хат-хабарларды алған кезден бастап күнтізбелік 10 (он) күн ішінде қаралады.</w:t>
      </w:r>
    </w:p>
    <w:p w14:paraId="7D7CA343" w14:textId="77777777" w:rsidR="005B379B" w:rsidRDefault="005B379B" w:rsidP="005B379B">
      <w:pPr>
        <w:pStyle w:val="pj"/>
      </w:pPr>
      <w:r>
        <w:rPr>
          <w:rStyle w:val="s0"/>
        </w:rPr>
        <w:t>41. Хат-хабарлар тиісті түрде ресімделген (бланкте ұсынылған немесе мөрмен бекітілген (болған жағдайда), оларға басшы қол қойған және тіркеу нөмірі, күні болған жағдайда, хат-хабарлар тиісті түрде ресімделген болып саналады), қолға табыс етілген болса, пошта арқылы (хабарламасы бар тапсырыс хат арқылы) немесе курьерлік байланыспен қатысушы Тараптың мекенжайына жеткізілген болса, олар тиісті түрде берілген немесе жіберілген болып саналады.</w:t>
      </w:r>
    </w:p>
    <w:p w14:paraId="31903DF2" w14:textId="77777777" w:rsidR="005B379B" w:rsidRDefault="005B379B" w:rsidP="005B379B">
      <w:pPr>
        <w:pStyle w:val="pj"/>
      </w:pPr>
      <w:r>
        <w:rPr>
          <w:rStyle w:val="s0"/>
        </w:rPr>
        <w:t>42. Осы Шарттың қолданылуы барысында Тараптардың жауапты тұлғалары ақпараттық сипаттағы хат-хабарларды басқа Тарапқа факсимильдік байланыс және (немесе) электрондық пошта арқылы жіберуді жүзеге асыра алады.</w:t>
      </w:r>
    </w:p>
    <w:p w14:paraId="05A54974" w14:textId="77777777" w:rsidR="005B379B" w:rsidRDefault="005B379B" w:rsidP="005B379B">
      <w:pPr>
        <w:pStyle w:val="pj"/>
      </w:pPr>
      <w:r>
        <w:rPr>
          <w:rStyle w:val="s0"/>
        </w:rPr>
        <w:t>43. Бұл ретте жіберуші Тарап басқа Тарапқа хат-хабарлардың жіберілгенін растауға міндетті. Қабылдаушы Тараптың қабылдағаны туралы белгісі бар барлық хат-хабардың мәтінін қоса тіркей отырып, факспен жіберген кезде не факсимильді аппараттың жіберудің сәтті аяқталғаны туралы үзінді-көшірмесі болған кезде растау тиісті түрде жүзеге асырылған болып саналады.</w:t>
      </w:r>
    </w:p>
    <w:p w14:paraId="30FFA721" w14:textId="77777777" w:rsidR="005B379B" w:rsidRDefault="005B379B" w:rsidP="005B379B">
      <w:pPr>
        <w:pStyle w:val="pc"/>
      </w:pPr>
      <w:r>
        <w:rPr>
          <w:rStyle w:val="s1"/>
        </w:rPr>
        <w:t> </w:t>
      </w:r>
    </w:p>
    <w:p w14:paraId="5ABB7B79" w14:textId="77777777" w:rsidR="005B379B" w:rsidRDefault="005B379B" w:rsidP="005B379B">
      <w:pPr>
        <w:pStyle w:val="pc"/>
      </w:pPr>
      <w:r>
        <w:rPr>
          <w:rStyle w:val="s1"/>
        </w:rPr>
        <w:t> </w:t>
      </w:r>
    </w:p>
    <w:p w14:paraId="657CACAB" w14:textId="77777777" w:rsidR="005B379B" w:rsidRDefault="005B379B" w:rsidP="005B379B">
      <w:pPr>
        <w:pStyle w:val="pc"/>
      </w:pPr>
      <w:r>
        <w:rPr>
          <w:rStyle w:val="s1"/>
        </w:rPr>
        <w:t>13-тарау. Құпиялылық</w:t>
      </w:r>
    </w:p>
    <w:p w14:paraId="7AF9028B" w14:textId="77777777" w:rsidR="005B379B" w:rsidRDefault="005B379B" w:rsidP="005B379B">
      <w:pPr>
        <w:pStyle w:val="pc"/>
      </w:pPr>
      <w:r>
        <w:rPr>
          <w:rStyle w:val="s1"/>
        </w:rPr>
        <w:t> </w:t>
      </w:r>
    </w:p>
    <w:p w14:paraId="3DE39A50" w14:textId="77777777" w:rsidR="005B379B" w:rsidRDefault="005B379B" w:rsidP="005B379B">
      <w:pPr>
        <w:pStyle w:val="pj"/>
      </w:pPr>
      <w:r>
        <w:rPr>
          <w:rStyle w:val="s0"/>
        </w:rPr>
        <w:t xml:space="preserve">44. Осы арқылы Тараптар осы Шарттың талаптарына қатысты ақпараттың, банктік құпия болып табылатынымен, сондай-ақ қаржылық, коммерциялық және осы Шартты </w:t>
      </w:r>
      <w:r>
        <w:rPr>
          <w:rStyle w:val="s0"/>
        </w:rPr>
        <w:lastRenderedPageBreak/>
        <w:t>жасасу және орындау барысында алынған басқа да ақпараттың құпия болып табылатынымен және осы Шартта және Қазақстан Республикасының қолданыстағы заңнамасында тікелей көзделген жағдайларды қоспағанда, үшінші тұлғаларға жариялануға жатпайтынымен келіседі.</w:t>
      </w:r>
    </w:p>
    <w:p w14:paraId="5FA3C6CD" w14:textId="77777777" w:rsidR="005B379B" w:rsidRDefault="005B379B" w:rsidP="005B379B">
      <w:pPr>
        <w:pStyle w:val="pj"/>
      </w:pPr>
      <w:r>
        <w:rPr>
          <w:rStyle w:val="s0"/>
        </w:rPr>
        <w:t>45. Осы Шартта және Қазақстан Республикасының заңнамасында тікелей көзделген жағдайларда Тараптың құпия ақпаратты үшінші тұлғаларға беруіне, оны жариялауына немесе басқа да жолмен жария етуіне болады.</w:t>
      </w:r>
    </w:p>
    <w:p w14:paraId="290E9B36" w14:textId="77777777" w:rsidR="005B379B" w:rsidRDefault="005B379B" w:rsidP="005B379B">
      <w:pPr>
        <w:pStyle w:val="pj"/>
      </w:pPr>
      <w:r>
        <w:rPr>
          <w:rStyle w:val="s0"/>
        </w:rPr>
        <w:t>46. Тараптар осы Шарттың бар екендігінің және оның талаптарының құпиялылығын сақтау үшін барлық қажетті шараларды, оның ішінде құқықтық сипаттағы шараларды қабылдайды. Тараптардың лауазымды адамдарына және жұмыскерлеріне осы Шартты іске асыру барысында алған мәліметтерді үшінші тұлғаларға жария етуге немесе беруге тыйым салынады.</w:t>
      </w:r>
    </w:p>
    <w:p w14:paraId="3065404F" w14:textId="77777777" w:rsidR="005B379B" w:rsidRDefault="005B379B" w:rsidP="005B379B">
      <w:pPr>
        <w:pStyle w:val="pj"/>
      </w:pPr>
      <w:r>
        <w:rPr>
          <w:rStyle w:val="s0"/>
        </w:rPr>
        <w:t>47. Тараптардың кез келгені осы Шарттың талаптарын бұза отырып құпия ақпаратты жария еткен не таратқан жағдайда, кінәлі Тарап Қазақстан Республикасының заңнамасында көзделген жауапкершілікте болады, оған қоса осындай ақпаратты жария етудің салдарынан басқа Тарапқа келтірілген зиянды өтейді.</w:t>
      </w:r>
    </w:p>
    <w:p w14:paraId="3760DA6F" w14:textId="77777777" w:rsidR="005B379B" w:rsidRDefault="005B379B" w:rsidP="005B379B">
      <w:pPr>
        <w:pStyle w:val="pc"/>
      </w:pPr>
      <w:r>
        <w:rPr>
          <w:rStyle w:val="s1"/>
        </w:rPr>
        <w:t> </w:t>
      </w:r>
    </w:p>
    <w:p w14:paraId="19A8B5F5" w14:textId="77777777" w:rsidR="005B379B" w:rsidRDefault="005B379B" w:rsidP="005B379B">
      <w:pPr>
        <w:pStyle w:val="pc"/>
      </w:pPr>
      <w:r>
        <w:rPr>
          <w:rStyle w:val="s1"/>
        </w:rPr>
        <w:t> </w:t>
      </w:r>
    </w:p>
    <w:p w14:paraId="7859457A" w14:textId="77777777" w:rsidR="005B379B" w:rsidRDefault="005B379B" w:rsidP="005B379B">
      <w:pPr>
        <w:pStyle w:val="pc"/>
      </w:pPr>
      <w:r>
        <w:rPr>
          <w:rStyle w:val="s1"/>
        </w:rPr>
        <w:t>14-тарау. Өтініштер, кепілдіктер және келісімдер</w:t>
      </w:r>
    </w:p>
    <w:p w14:paraId="13CB527B" w14:textId="77777777" w:rsidR="005B379B" w:rsidRDefault="005B379B" w:rsidP="005B379B">
      <w:pPr>
        <w:pStyle w:val="pc"/>
      </w:pPr>
      <w:r>
        <w:rPr>
          <w:rStyle w:val="s1"/>
        </w:rPr>
        <w:t> </w:t>
      </w:r>
    </w:p>
    <w:p w14:paraId="7A280794" w14:textId="77777777" w:rsidR="005B379B" w:rsidRDefault="005B379B" w:rsidP="005B379B">
      <w:pPr>
        <w:pStyle w:val="pj"/>
      </w:pPr>
      <w:r>
        <w:rPr>
          <w:rStyle w:val="s0"/>
        </w:rPr>
        <w:t>48. Алушы осы Шартта көрсетілген растаулар мен кепілдіктердің шынайы екенін және шындыққа сәйкес келетінін растайды;</w:t>
      </w:r>
    </w:p>
    <w:p w14:paraId="6CB7C33B" w14:textId="77777777" w:rsidR="005B379B" w:rsidRDefault="005B379B" w:rsidP="005B379B">
      <w:pPr>
        <w:pStyle w:val="pj"/>
      </w:pPr>
      <w:r>
        <w:rPr>
          <w:rStyle w:val="s0"/>
        </w:rPr>
        <w:t>49. Алушы осы Шарт жасалған сәтте осы Шартты бұзуға, оны жарамсыз деп тануға себеп болуы мүмкін негіздердің болмағанын растайды.</w:t>
      </w:r>
    </w:p>
    <w:p w14:paraId="60C9A20C" w14:textId="77777777" w:rsidR="005B379B" w:rsidRDefault="005B379B" w:rsidP="005B379B">
      <w:pPr>
        <w:pStyle w:val="pc"/>
      </w:pPr>
      <w:r>
        <w:rPr>
          <w:rStyle w:val="s1"/>
        </w:rPr>
        <w:t> </w:t>
      </w:r>
    </w:p>
    <w:p w14:paraId="325A8AB1" w14:textId="77777777" w:rsidR="005B379B" w:rsidRDefault="005B379B" w:rsidP="005B379B">
      <w:pPr>
        <w:pStyle w:val="pc"/>
      </w:pPr>
      <w:r>
        <w:rPr>
          <w:rStyle w:val="s1"/>
        </w:rPr>
        <w:t> </w:t>
      </w:r>
    </w:p>
    <w:p w14:paraId="56876418" w14:textId="77777777" w:rsidR="005B379B" w:rsidRDefault="005B379B" w:rsidP="005B379B">
      <w:pPr>
        <w:pStyle w:val="pc"/>
      </w:pPr>
      <w:r>
        <w:rPr>
          <w:rStyle w:val="s1"/>
        </w:rPr>
        <w:t>15-тарау. Қорытынды ережелер</w:t>
      </w:r>
    </w:p>
    <w:p w14:paraId="2317C49D" w14:textId="77777777" w:rsidR="005B379B" w:rsidRDefault="005B379B" w:rsidP="005B379B">
      <w:pPr>
        <w:pStyle w:val="pc"/>
      </w:pPr>
      <w:r>
        <w:rPr>
          <w:rStyle w:val="s1"/>
        </w:rPr>
        <w:t> </w:t>
      </w:r>
    </w:p>
    <w:p w14:paraId="61DE70FB" w14:textId="77777777" w:rsidR="005B379B" w:rsidRDefault="005B379B" w:rsidP="005B379B">
      <w:pPr>
        <w:pStyle w:val="pj"/>
      </w:pPr>
      <w:r>
        <w:rPr>
          <w:rStyle w:val="s0"/>
        </w:rPr>
        <w:t>50. Осы Шартқа қол қоя отырып Алушы қаржы агенттігіне:</w:t>
      </w:r>
    </w:p>
    <w:p w14:paraId="2DA144FF" w14:textId="77777777" w:rsidR="005B379B" w:rsidRDefault="005B379B" w:rsidP="005B379B">
      <w:pPr>
        <w:pStyle w:val="pj"/>
      </w:pPr>
      <w:r>
        <w:rPr>
          <w:rStyle w:val="s0"/>
        </w:rPr>
        <w:t>1) субсидиялануы жүзеге асырылатын осы Кредит жөніндегі шарттың шеңберінде қаржы агенттігі алған ақпарат пен құжаттарды, оның ішінде банктік және коммерциялық құпияны мүдделі үшінші тұлғаларға беруге;</w:t>
      </w:r>
    </w:p>
    <w:p w14:paraId="1EE0AF20" w14:textId="77777777" w:rsidR="005B379B" w:rsidRDefault="005B379B" w:rsidP="005B379B">
      <w:pPr>
        <w:pStyle w:val="pj"/>
      </w:pPr>
      <w:r>
        <w:rPr>
          <w:rStyle w:val="s0"/>
        </w:rPr>
        <w:t>2) қаржы агенттігінің бұқаралық ақпарат құралдарында Алушының атауын, Жоба іске асырылатын өңірдің атауын, Алушы Жобасының атауы мен сипаттамасын, сондай-ақ саласын жариялауға келісім береді.</w:t>
      </w:r>
    </w:p>
    <w:p w14:paraId="2CAB12DA" w14:textId="77777777" w:rsidR="005B379B" w:rsidRDefault="005B379B" w:rsidP="005B379B">
      <w:pPr>
        <w:pStyle w:val="pj"/>
      </w:pPr>
      <w:r>
        <w:rPr>
          <w:rStyle w:val="s0"/>
        </w:rPr>
        <w:t>51. Осы Шарттың ережелері өзгертілуі және (немесе) толықтырылуы мүмкін. Осы Шартта көзделген жағдайларды қоспағанда, Тараптардың келісімі бойынша жазбаша нысанда жасалған және Тараптардың уәкілетті өкілдері қол қойған өзгерістер мен толықтырулар ғана Тараптар үшін жарамды және міндетті болып танылады.</w:t>
      </w:r>
    </w:p>
    <w:p w14:paraId="39FEFFD3" w14:textId="77777777" w:rsidR="005B379B" w:rsidRDefault="005B379B" w:rsidP="005B379B">
      <w:pPr>
        <w:pStyle w:val="pj"/>
      </w:pPr>
      <w:r>
        <w:rPr>
          <w:rStyle w:val="s0"/>
        </w:rPr>
        <w:t>52. Осы Шарт Тараптардың әрқайсысы үшін мемлекеттік және орыс тілдерінде ( ) данадан әрқайсысының заңды күші бірдей мемлекеттік және орыс тілдерінде ( ) бірдей данада жасалды. Осы Шарттың мемлекеттік және орыс тілдеріндегі мәтіндері арасында сәйкессіздіктер туындаған жағдайда, орыс тіліндегі шарт мәтіні басшылыққа алынады.</w:t>
      </w:r>
    </w:p>
    <w:p w14:paraId="06A91833" w14:textId="77777777" w:rsidR="005B379B" w:rsidRDefault="005B379B" w:rsidP="005B379B">
      <w:pPr>
        <w:pStyle w:val="pj"/>
      </w:pPr>
      <w:r>
        <w:rPr>
          <w:rStyle w:val="s0"/>
        </w:rPr>
        <w:t>53. Осы Шартта көзделмеген қалған барлық жағдайларда Тараптар Қазақстан Республикасының қолданыстағы заңнамасын басшылыққа алады.</w:t>
      </w:r>
    </w:p>
    <w:p w14:paraId="20120823" w14:textId="77777777" w:rsidR="005B379B" w:rsidRDefault="005B379B" w:rsidP="005B379B">
      <w:pPr>
        <w:pStyle w:val="pc"/>
      </w:pPr>
      <w:r>
        <w:rPr>
          <w:rStyle w:val="s1"/>
        </w:rPr>
        <w:t> </w:t>
      </w:r>
    </w:p>
    <w:p w14:paraId="6ECEF59D" w14:textId="77777777" w:rsidR="005B379B" w:rsidRDefault="005B379B" w:rsidP="005B379B">
      <w:pPr>
        <w:pStyle w:val="pc"/>
      </w:pPr>
      <w:r>
        <w:rPr>
          <w:rStyle w:val="s1"/>
        </w:rPr>
        <w:t> </w:t>
      </w:r>
    </w:p>
    <w:p w14:paraId="14B16C24" w14:textId="77777777" w:rsidR="005B379B" w:rsidRDefault="005B379B" w:rsidP="005B379B">
      <w:pPr>
        <w:pStyle w:val="pc"/>
      </w:pPr>
      <w:r>
        <w:rPr>
          <w:rStyle w:val="s1"/>
        </w:rPr>
        <w:t>16-тарау. Тараптардың мекенжайлары, банктік деректемелері және қолдары</w:t>
      </w:r>
    </w:p>
    <w:p w14:paraId="758E6E54" w14:textId="77777777" w:rsidR="005B379B" w:rsidRDefault="005B379B" w:rsidP="005B379B">
      <w:pPr>
        <w:pStyle w:val="pc"/>
      </w:pPr>
      <w:r>
        <w:rPr>
          <w:rStyle w:val="s1"/>
        </w:rPr>
        <w:t> </w:t>
      </w:r>
    </w:p>
    <w:tbl>
      <w:tblPr>
        <w:tblW w:w="5000" w:type="pct"/>
        <w:tblCellMar>
          <w:left w:w="0" w:type="dxa"/>
          <w:right w:w="0" w:type="dxa"/>
        </w:tblCellMar>
        <w:tblLook w:val="04A0" w:firstRow="1" w:lastRow="0" w:firstColumn="1" w:lastColumn="0" w:noHBand="0" w:noVBand="1"/>
      </w:tblPr>
      <w:tblGrid>
        <w:gridCol w:w="2616"/>
        <w:gridCol w:w="3799"/>
        <w:gridCol w:w="2940"/>
      </w:tblGrid>
      <w:tr w:rsidR="005B379B" w14:paraId="06A84F67" w14:textId="77777777" w:rsidTr="001679C1">
        <w:tc>
          <w:tcPr>
            <w:tcW w:w="1250" w:type="pct"/>
            <w:tcMar>
              <w:top w:w="0" w:type="dxa"/>
              <w:left w:w="108" w:type="dxa"/>
              <w:bottom w:w="0" w:type="dxa"/>
              <w:right w:w="108" w:type="dxa"/>
            </w:tcMar>
            <w:hideMark/>
          </w:tcPr>
          <w:p w14:paraId="742B70C4" w14:textId="77777777" w:rsidR="005B379B" w:rsidRDefault="005B379B" w:rsidP="001679C1">
            <w:pPr>
              <w:pStyle w:val="p"/>
            </w:pPr>
            <w:r>
              <w:t>Қаржы агенттігі</w:t>
            </w:r>
          </w:p>
          <w:p w14:paraId="419210E7" w14:textId="77777777" w:rsidR="005B379B" w:rsidRDefault="005B379B" w:rsidP="001679C1">
            <w:pPr>
              <w:pStyle w:val="p"/>
            </w:pPr>
            <w:r>
              <w:t>акционерлік қоғамы</w:t>
            </w:r>
          </w:p>
          <w:p w14:paraId="1B9F57F2" w14:textId="77777777" w:rsidR="005B379B" w:rsidRDefault="005B379B" w:rsidP="001679C1">
            <w:pPr>
              <w:pStyle w:val="p"/>
            </w:pPr>
            <w:r>
              <w:t>«Даму» кәсіпкерлікті</w:t>
            </w:r>
          </w:p>
          <w:p w14:paraId="4AFD9337" w14:textId="77777777" w:rsidR="005B379B" w:rsidRDefault="005B379B" w:rsidP="001679C1">
            <w:pPr>
              <w:pStyle w:val="p"/>
            </w:pPr>
            <w:r>
              <w:lastRenderedPageBreak/>
              <w:t>дамыту қоры»</w:t>
            </w:r>
          </w:p>
        </w:tc>
        <w:tc>
          <w:tcPr>
            <w:tcW w:w="2050" w:type="pct"/>
            <w:tcMar>
              <w:top w:w="0" w:type="dxa"/>
              <w:left w:w="108" w:type="dxa"/>
              <w:bottom w:w="0" w:type="dxa"/>
              <w:right w:w="108" w:type="dxa"/>
            </w:tcMar>
            <w:hideMark/>
          </w:tcPr>
          <w:p w14:paraId="7D057693" w14:textId="77777777" w:rsidR="005B379B" w:rsidRDefault="005B379B" w:rsidP="001679C1">
            <w:pPr>
              <w:pStyle w:val="p"/>
            </w:pPr>
            <w:r>
              <w:lastRenderedPageBreak/>
              <w:t>ислам банкі / Исламдық</w:t>
            </w:r>
          </w:p>
          <w:p w14:paraId="55A2DE30" w14:textId="77777777" w:rsidR="005B379B" w:rsidRDefault="005B379B" w:rsidP="001679C1">
            <w:pPr>
              <w:pStyle w:val="p"/>
            </w:pPr>
            <w:r>
              <w:t>лизингтік компания</w:t>
            </w:r>
          </w:p>
        </w:tc>
        <w:tc>
          <w:tcPr>
            <w:tcW w:w="1600" w:type="pct"/>
            <w:tcMar>
              <w:top w:w="0" w:type="dxa"/>
              <w:left w:w="108" w:type="dxa"/>
              <w:bottom w:w="0" w:type="dxa"/>
              <w:right w:w="108" w:type="dxa"/>
            </w:tcMar>
            <w:hideMark/>
          </w:tcPr>
          <w:p w14:paraId="6432A9C8" w14:textId="77777777" w:rsidR="005B379B" w:rsidRDefault="005B379B" w:rsidP="001679C1">
            <w:pPr>
              <w:pStyle w:val="p"/>
            </w:pPr>
            <w:r>
              <w:t>Алушы</w:t>
            </w:r>
          </w:p>
        </w:tc>
      </w:tr>
      <w:tr w:rsidR="005B379B" w14:paraId="1D2267F9" w14:textId="77777777" w:rsidTr="001679C1">
        <w:tc>
          <w:tcPr>
            <w:tcW w:w="1250" w:type="pct"/>
            <w:tcMar>
              <w:top w:w="0" w:type="dxa"/>
              <w:left w:w="108" w:type="dxa"/>
              <w:bottom w:w="0" w:type="dxa"/>
              <w:right w:w="108" w:type="dxa"/>
            </w:tcMar>
            <w:hideMark/>
          </w:tcPr>
          <w:p w14:paraId="01FACB8F" w14:textId="77777777" w:rsidR="005B379B" w:rsidRDefault="005B379B" w:rsidP="001679C1">
            <w:pPr>
              <w:pStyle w:val="p"/>
            </w:pPr>
            <w:r>
              <w:t>____________________</w:t>
            </w:r>
          </w:p>
          <w:p w14:paraId="0D5FD5B7" w14:textId="77777777" w:rsidR="005B379B" w:rsidRDefault="005B379B" w:rsidP="001679C1">
            <w:pPr>
              <w:pStyle w:val="p"/>
            </w:pPr>
            <w:r>
              <w:t>мөрдің орны</w:t>
            </w:r>
          </w:p>
          <w:p w14:paraId="309679C4" w14:textId="77777777" w:rsidR="005B379B" w:rsidRDefault="005B379B" w:rsidP="001679C1">
            <w:pPr>
              <w:pStyle w:val="p"/>
            </w:pPr>
            <w:r>
              <w:t>(болған жағдайда)</w:t>
            </w:r>
          </w:p>
          <w:p w14:paraId="17CA2C19" w14:textId="77777777" w:rsidR="005B379B" w:rsidRDefault="005B379B" w:rsidP="001679C1">
            <w:pPr>
              <w:pStyle w:val="p"/>
            </w:pPr>
            <w:r>
              <w:t>(электрондық цифрлық</w:t>
            </w:r>
          </w:p>
          <w:p w14:paraId="420A7108" w14:textId="77777777" w:rsidR="005B379B" w:rsidRDefault="005B379B" w:rsidP="001679C1">
            <w:pPr>
              <w:pStyle w:val="p"/>
            </w:pPr>
            <w:r>
              <w:t>қолтаңба)</w:t>
            </w:r>
          </w:p>
        </w:tc>
        <w:tc>
          <w:tcPr>
            <w:tcW w:w="2050" w:type="pct"/>
            <w:tcMar>
              <w:top w:w="0" w:type="dxa"/>
              <w:left w:w="108" w:type="dxa"/>
              <w:bottom w:w="0" w:type="dxa"/>
              <w:right w:w="108" w:type="dxa"/>
            </w:tcMar>
            <w:hideMark/>
          </w:tcPr>
          <w:p w14:paraId="259F115B" w14:textId="77777777" w:rsidR="005B379B" w:rsidRDefault="005B379B" w:rsidP="001679C1">
            <w:pPr>
              <w:pStyle w:val="p"/>
            </w:pPr>
            <w:r>
              <w:t>____________________</w:t>
            </w:r>
          </w:p>
          <w:p w14:paraId="6269948B" w14:textId="77777777" w:rsidR="005B379B" w:rsidRDefault="005B379B" w:rsidP="001679C1">
            <w:pPr>
              <w:pStyle w:val="p"/>
            </w:pPr>
            <w:r>
              <w:t>мөрдің орны</w:t>
            </w:r>
          </w:p>
          <w:p w14:paraId="07747317" w14:textId="77777777" w:rsidR="005B379B" w:rsidRDefault="005B379B" w:rsidP="001679C1">
            <w:pPr>
              <w:pStyle w:val="p"/>
            </w:pPr>
            <w:r>
              <w:t>(болған жағдайда) (электрондық цифрлық</w:t>
            </w:r>
          </w:p>
          <w:p w14:paraId="196FDDA0" w14:textId="77777777" w:rsidR="005B379B" w:rsidRDefault="005B379B" w:rsidP="001679C1">
            <w:pPr>
              <w:pStyle w:val="p"/>
            </w:pPr>
            <w:r>
              <w:t>қолтаңба)</w:t>
            </w:r>
          </w:p>
        </w:tc>
        <w:tc>
          <w:tcPr>
            <w:tcW w:w="1600" w:type="pct"/>
            <w:tcMar>
              <w:top w:w="0" w:type="dxa"/>
              <w:left w:w="108" w:type="dxa"/>
              <w:bottom w:w="0" w:type="dxa"/>
              <w:right w:w="108" w:type="dxa"/>
            </w:tcMar>
            <w:hideMark/>
          </w:tcPr>
          <w:p w14:paraId="7395F34D" w14:textId="77777777" w:rsidR="005B379B" w:rsidRDefault="005B379B" w:rsidP="001679C1">
            <w:pPr>
              <w:pStyle w:val="p"/>
            </w:pPr>
            <w:r>
              <w:t>__________________</w:t>
            </w:r>
          </w:p>
          <w:p w14:paraId="5AA3C94E" w14:textId="77777777" w:rsidR="005B379B" w:rsidRDefault="005B379B" w:rsidP="001679C1">
            <w:pPr>
              <w:pStyle w:val="p"/>
            </w:pPr>
            <w:r>
              <w:t>мөрдің орны</w:t>
            </w:r>
          </w:p>
          <w:p w14:paraId="586EAABF" w14:textId="77777777" w:rsidR="005B379B" w:rsidRDefault="005B379B" w:rsidP="001679C1">
            <w:pPr>
              <w:pStyle w:val="p"/>
            </w:pPr>
            <w:r>
              <w:t>(болған жағдайда) (электрондық</w:t>
            </w:r>
          </w:p>
          <w:p w14:paraId="2899536E" w14:textId="77777777" w:rsidR="005B379B" w:rsidRDefault="005B379B" w:rsidP="001679C1">
            <w:pPr>
              <w:pStyle w:val="p"/>
            </w:pPr>
            <w:r>
              <w:t>цифрлық қолы)</w:t>
            </w:r>
          </w:p>
        </w:tc>
      </w:tr>
      <w:tr w:rsidR="005B379B" w14:paraId="53813D38" w14:textId="77777777" w:rsidTr="001679C1">
        <w:tc>
          <w:tcPr>
            <w:tcW w:w="1250" w:type="pct"/>
            <w:tcMar>
              <w:top w:w="0" w:type="dxa"/>
              <w:left w:w="108" w:type="dxa"/>
              <w:bottom w:w="0" w:type="dxa"/>
              <w:right w:w="108" w:type="dxa"/>
            </w:tcMar>
            <w:hideMark/>
          </w:tcPr>
          <w:p w14:paraId="4BFB7A19" w14:textId="77777777" w:rsidR="005B379B" w:rsidRDefault="005B379B" w:rsidP="001679C1">
            <w:pPr>
              <w:pStyle w:val="p"/>
            </w:pPr>
            <w:r>
              <w:t>Қазақстан Республикасы</w:t>
            </w:r>
          </w:p>
          <w:p w14:paraId="0987E53B" w14:textId="77777777" w:rsidR="005B379B" w:rsidRDefault="005B379B" w:rsidP="001679C1">
            <w:pPr>
              <w:pStyle w:val="p"/>
            </w:pPr>
            <w:r>
              <w:t>_____________ қаласы</w:t>
            </w:r>
          </w:p>
          <w:p w14:paraId="3D71BB3C" w14:textId="77777777" w:rsidR="005B379B" w:rsidRDefault="005B379B" w:rsidP="001679C1">
            <w:pPr>
              <w:pStyle w:val="p"/>
            </w:pPr>
            <w:r>
              <w:t>_____________ көшесі</w:t>
            </w:r>
          </w:p>
          <w:p w14:paraId="4F28CC7B" w14:textId="77777777" w:rsidR="005B379B" w:rsidRDefault="005B379B" w:rsidP="001679C1">
            <w:pPr>
              <w:pStyle w:val="p"/>
            </w:pPr>
            <w:r>
              <w:t>телефон ___________</w:t>
            </w:r>
          </w:p>
          <w:p w14:paraId="6B3962CC" w14:textId="77777777" w:rsidR="005B379B" w:rsidRDefault="005B379B" w:rsidP="001679C1">
            <w:pPr>
              <w:pStyle w:val="p"/>
            </w:pPr>
            <w:r>
              <w:t>БСН______________</w:t>
            </w:r>
          </w:p>
          <w:p w14:paraId="13901D54" w14:textId="77777777" w:rsidR="005B379B" w:rsidRDefault="005B379B" w:rsidP="001679C1">
            <w:pPr>
              <w:pStyle w:val="p"/>
            </w:pPr>
            <w:r>
              <w:t>ЖСК KZ__________</w:t>
            </w:r>
          </w:p>
          <w:p w14:paraId="1AC1E4AD" w14:textId="77777777" w:rsidR="005B379B" w:rsidRDefault="005B379B" w:rsidP="001679C1">
            <w:pPr>
              <w:pStyle w:val="p"/>
            </w:pPr>
            <w:r>
              <w:t>БСК _____________</w:t>
            </w:r>
          </w:p>
          <w:p w14:paraId="1B6E8D6D" w14:textId="77777777" w:rsidR="005B379B" w:rsidRDefault="005B379B" w:rsidP="001679C1">
            <w:pPr>
              <w:pStyle w:val="p"/>
            </w:pPr>
            <w:r>
              <w:t>КБЕ _____________</w:t>
            </w:r>
          </w:p>
          <w:p w14:paraId="7B345A7F" w14:textId="77777777" w:rsidR="005B379B" w:rsidRDefault="005B379B" w:rsidP="001679C1">
            <w:pPr>
              <w:pStyle w:val="p"/>
            </w:pPr>
            <w:r>
              <w:t>АҚ «___________»</w:t>
            </w:r>
          </w:p>
        </w:tc>
        <w:tc>
          <w:tcPr>
            <w:tcW w:w="2050" w:type="pct"/>
            <w:tcMar>
              <w:top w:w="0" w:type="dxa"/>
              <w:left w:w="108" w:type="dxa"/>
              <w:bottom w:w="0" w:type="dxa"/>
              <w:right w:w="108" w:type="dxa"/>
            </w:tcMar>
            <w:hideMark/>
          </w:tcPr>
          <w:p w14:paraId="2280BA6B" w14:textId="77777777" w:rsidR="005B379B" w:rsidRDefault="005B379B" w:rsidP="001679C1">
            <w:pPr>
              <w:pStyle w:val="p"/>
            </w:pPr>
            <w:r>
              <w:t>Қазақстан Республикасы</w:t>
            </w:r>
          </w:p>
          <w:p w14:paraId="3F7C4D26" w14:textId="77777777" w:rsidR="005B379B" w:rsidRDefault="005B379B" w:rsidP="001679C1">
            <w:pPr>
              <w:pStyle w:val="p"/>
            </w:pPr>
            <w:r>
              <w:t>_____________ қаласы</w:t>
            </w:r>
          </w:p>
          <w:p w14:paraId="1EA88013" w14:textId="77777777" w:rsidR="005B379B" w:rsidRDefault="005B379B" w:rsidP="001679C1">
            <w:pPr>
              <w:pStyle w:val="p"/>
            </w:pPr>
            <w:r>
              <w:t>_____________ көшесі</w:t>
            </w:r>
          </w:p>
          <w:p w14:paraId="41462781" w14:textId="77777777" w:rsidR="005B379B" w:rsidRDefault="005B379B" w:rsidP="001679C1">
            <w:pPr>
              <w:pStyle w:val="p"/>
            </w:pPr>
            <w:r>
              <w:t>телефон ___________</w:t>
            </w:r>
          </w:p>
          <w:p w14:paraId="3B664818" w14:textId="77777777" w:rsidR="005B379B" w:rsidRDefault="005B379B" w:rsidP="001679C1">
            <w:pPr>
              <w:pStyle w:val="p"/>
            </w:pPr>
            <w:r>
              <w:t>БСН______________</w:t>
            </w:r>
          </w:p>
          <w:p w14:paraId="5DE89E74" w14:textId="77777777" w:rsidR="005B379B" w:rsidRDefault="005B379B" w:rsidP="001679C1">
            <w:pPr>
              <w:pStyle w:val="p"/>
            </w:pPr>
            <w:r>
              <w:t>ЖСК KZ__________</w:t>
            </w:r>
          </w:p>
          <w:p w14:paraId="4013AAE5" w14:textId="77777777" w:rsidR="005B379B" w:rsidRDefault="005B379B" w:rsidP="001679C1">
            <w:pPr>
              <w:pStyle w:val="p"/>
            </w:pPr>
            <w:r>
              <w:t>БСК _____________</w:t>
            </w:r>
          </w:p>
          <w:p w14:paraId="4D8FFC77" w14:textId="77777777" w:rsidR="005B379B" w:rsidRDefault="005B379B" w:rsidP="001679C1">
            <w:pPr>
              <w:pStyle w:val="p"/>
            </w:pPr>
            <w:r>
              <w:t>КБЕ _____________</w:t>
            </w:r>
          </w:p>
          <w:p w14:paraId="27D542F0" w14:textId="77777777" w:rsidR="005B379B" w:rsidRDefault="005B379B" w:rsidP="001679C1">
            <w:pPr>
              <w:pStyle w:val="p"/>
            </w:pPr>
            <w:r>
              <w:t>АҚ/ЖШС «__________»</w:t>
            </w:r>
          </w:p>
        </w:tc>
        <w:tc>
          <w:tcPr>
            <w:tcW w:w="1600" w:type="pct"/>
            <w:tcMar>
              <w:top w:w="0" w:type="dxa"/>
              <w:left w:w="108" w:type="dxa"/>
              <w:bottom w:w="0" w:type="dxa"/>
              <w:right w:w="108" w:type="dxa"/>
            </w:tcMar>
            <w:hideMark/>
          </w:tcPr>
          <w:p w14:paraId="3B75C5A2" w14:textId="77777777" w:rsidR="005B379B" w:rsidRDefault="005B379B" w:rsidP="001679C1">
            <w:pPr>
              <w:pStyle w:val="p"/>
            </w:pPr>
            <w:r>
              <w:t>Қазақстан Республикасы</w:t>
            </w:r>
          </w:p>
          <w:p w14:paraId="302BA687" w14:textId="77777777" w:rsidR="005B379B" w:rsidRDefault="005B379B" w:rsidP="001679C1">
            <w:pPr>
              <w:pStyle w:val="p"/>
            </w:pPr>
            <w:r>
              <w:t>_____________ қаласы</w:t>
            </w:r>
          </w:p>
          <w:p w14:paraId="15A0583F" w14:textId="77777777" w:rsidR="005B379B" w:rsidRDefault="005B379B" w:rsidP="001679C1">
            <w:pPr>
              <w:pStyle w:val="p"/>
            </w:pPr>
            <w:r>
              <w:t>_____________ көшесі</w:t>
            </w:r>
          </w:p>
          <w:p w14:paraId="43661C23" w14:textId="77777777" w:rsidR="005B379B" w:rsidRDefault="005B379B" w:rsidP="001679C1">
            <w:pPr>
              <w:pStyle w:val="p"/>
            </w:pPr>
            <w:r>
              <w:t>телефон ____________</w:t>
            </w:r>
          </w:p>
          <w:p w14:paraId="3F524DD8" w14:textId="77777777" w:rsidR="005B379B" w:rsidRDefault="005B379B" w:rsidP="001679C1">
            <w:pPr>
              <w:pStyle w:val="p"/>
            </w:pPr>
            <w:r>
              <w:t>БСН / ЖСН __________</w:t>
            </w:r>
          </w:p>
        </w:tc>
      </w:tr>
    </w:tbl>
    <w:p w14:paraId="201680CF" w14:textId="77777777" w:rsidR="005B379B" w:rsidRDefault="005B379B" w:rsidP="005B379B">
      <w:pPr>
        <w:pStyle w:val="p"/>
      </w:pPr>
      <w:r>
        <w:t> </w:t>
      </w:r>
    </w:p>
    <w:p w14:paraId="1A585B85" w14:textId="77777777" w:rsidR="005B379B" w:rsidRDefault="005B379B" w:rsidP="005B379B">
      <w:pPr>
        <w:pStyle w:val="pr"/>
      </w:pPr>
      <w:bookmarkStart w:id="0" w:name="SUB31"/>
      <w:bookmarkEnd w:id="0"/>
      <w:r>
        <w:t>Исламдық қаржыландыру</w:t>
      </w:r>
    </w:p>
    <w:p w14:paraId="4ABBBA62" w14:textId="77777777" w:rsidR="005B379B" w:rsidRDefault="005B379B" w:rsidP="005B379B">
      <w:pPr>
        <w:pStyle w:val="pr"/>
      </w:pPr>
      <w:r>
        <w:t>жөніндегі субсидиялау</w:t>
      </w:r>
    </w:p>
    <w:p w14:paraId="1EEA1CDE" w14:textId="77777777" w:rsidR="005B379B" w:rsidRDefault="005B379B" w:rsidP="005B379B">
      <w:pPr>
        <w:pStyle w:val="pr"/>
      </w:pPr>
      <w:hyperlink w:anchor="sub3" w:history="1">
        <w:r>
          <w:rPr>
            <w:rStyle w:val="ac"/>
          </w:rPr>
          <w:t>шартына</w:t>
        </w:r>
      </w:hyperlink>
      <w:r>
        <w:t xml:space="preserve"> қосымша</w:t>
      </w:r>
    </w:p>
    <w:p w14:paraId="16622D45" w14:textId="77777777" w:rsidR="005B379B" w:rsidRDefault="005B379B" w:rsidP="005B379B">
      <w:pPr>
        <w:pStyle w:val="pr"/>
      </w:pPr>
      <w:r>
        <w:t> </w:t>
      </w:r>
    </w:p>
    <w:p w14:paraId="4F6F6185" w14:textId="77777777" w:rsidR="005B379B" w:rsidRDefault="005B379B" w:rsidP="005B379B">
      <w:pPr>
        <w:pStyle w:val="pr"/>
      </w:pPr>
      <w:r>
        <w:t>Нысан</w:t>
      </w:r>
    </w:p>
    <w:p w14:paraId="7EFD00A8" w14:textId="77777777" w:rsidR="005B379B" w:rsidRDefault="005B379B" w:rsidP="005B379B">
      <w:pPr>
        <w:pStyle w:val="pc"/>
      </w:pPr>
      <w:r>
        <w:t> </w:t>
      </w:r>
    </w:p>
    <w:p w14:paraId="4B0F28F6" w14:textId="77777777" w:rsidR="005B379B" w:rsidRDefault="005B379B" w:rsidP="005B379B">
      <w:pPr>
        <w:pStyle w:val="pc"/>
      </w:pPr>
      <w:r>
        <w:t> </w:t>
      </w:r>
    </w:p>
    <w:p w14:paraId="1FA34FFE" w14:textId="77777777" w:rsidR="005B379B" w:rsidRDefault="005B379B" w:rsidP="005B379B">
      <w:pPr>
        <w:pStyle w:val="pc"/>
      </w:pPr>
      <w:r>
        <w:rPr>
          <w:rStyle w:val="s1"/>
        </w:rPr>
        <w:t>Исламдық қаржыландыру жөніндегі субсидиялау Шартына өтеу кестесі</w:t>
      </w:r>
    </w:p>
    <w:p w14:paraId="574088F5" w14:textId="77777777" w:rsidR="005B379B" w:rsidRDefault="005B379B" w:rsidP="005B379B">
      <w:pPr>
        <w:pStyle w:val="pc"/>
      </w:pPr>
      <w:r>
        <w:t>Идентификациялық код: (IBAN форматында бірегей 20 сандық код)</w:t>
      </w:r>
    </w:p>
    <w:p w14:paraId="61D2F5FE" w14:textId="77777777" w:rsidR="005B379B" w:rsidRDefault="005B379B" w:rsidP="005B379B">
      <w:pPr>
        <w:pStyle w:val="pc"/>
      </w:pPr>
      <w:r>
        <w:t> </w:t>
      </w:r>
    </w:p>
    <w:tbl>
      <w:tblPr>
        <w:tblW w:w="5000" w:type="pct"/>
        <w:tblCellMar>
          <w:left w:w="0" w:type="dxa"/>
          <w:right w:w="0" w:type="dxa"/>
        </w:tblCellMar>
        <w:tblLook w:val="04A0" w:firstRow="1" w:lastRow="0" w:firstColumn="1" w:lastColumn="0" w:noHBand="0" w:noVBand="1"/>
      </w:tblPr>
      <w:tblGrid>
        <w:gridCol w:w="1707"/>
        <w:gridCol w:w="1521"/>
        <w:gridCol w:w="1210"/>
        <w:gridCol w:w="743"/>
        <w:gridCol w:w="743"/>
        <w:gridCol w:w="1609"/>
        <w:gridCol w:w="1802"/>
      </w:tblGrid>
      <w:tr w:rsidR="005B379B" w14:paraId="61566B6A" w14:textId="77777777" w:rsidTr="001679C1">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340D0D" w14:textId="77777777" w:rsidR="005B379B" w:rsidRDefault="005B379B" w:rsidP="001679C1">
            <w:pPr>
              <w:pStyle w:val="pc"/>
            </w:pPr>
            <w:r>
              <w:t>Өзіндік құнның сомасын (жалдау төлемінің сомасын) өтеу күні</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E5AE9F" w14:textId="77777777" w:rsidR="005B379B" w:rsidRDefault="005B379B" w:rsidP="001679C1">
            <w:pPr>
              <w:pStyle w:val="pc"/>
            </w:pPr>
            <w:r>
              <w:t>Өзіндік құн сомасы (жалдау төлемі сомасының) қалдығының сомасы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68F030" w14:textId="77777777" w:rsidR="005B379B" w:rsidRDefault="005B379B" w:rsidP="001679C1">
            <w:pPr>
              <w:pStyle w:val="pc"/>
            </w:pPr>
            <w:r>
              <w:t>Өзіндік құнның сомасын (жалдау төлемінің сомасын) өтеу сомасы</w:t>
            </w:r>
          </w:p>
        </w:tc>
        <w:tc>
          <w:tcPr>
            <w:tcW w:w="8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D346E4" w14:textId="77777777" w:rsidR="005B379B" w:rsidRDefault="005B379B" w:rsidP="001679C1">
            <w:pPr>
              <w:pStyle w:val="pc"/>
            </w:pPr>
            <w:r>
              <w:t>Қаржы агенттігі төлейтін ислам банктің (исламдық лизингтік компания) кірісінің сомасы</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53706C" w14:textId="77777777" w:rsidR="005B379B" w:rsidRDefault="005B379B" w:rsidP="001679C1">
            <w:pPr>
              <w:pStyle w:val="pc"/>
            </w:pPr>
            <w:r>
              <w:t>Алушы төлейтін ислам банктің (исламдық лизингтік компания) кірісінің сомасы</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0C9FAC" w14:textId="77777777" w:rsidR="005B379B" w:rsidRDefault="005B379B" w:rsidP="001679C1">
            <w:pPr>
              <w:pStyle w:val="pc"/>
            </w:pPr>
            <w:r>
              <w:t>Ислам банктің (исламдық лизингтік компания ның) есептелген кірісі сомасының жиынтығы</w:t>
            </w:r>
          </w:p>
        </w:tc>
      </w:tr>
      <w:tr w:rsidR="005B379B" w14:paraId="1DC9EF6A" w14:textId="77777777" w:rsidTr="001679C1">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3AADB" w14:textId="77777777" w:rsidR="005B379B" w:rsidRDefault="005B379B" w:rsidP="001679C1">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499E7C3C" w14:textId="77777777" w:rsidR="005B379B" w:rsidRDefault="005B379B" w:rsidP="001679C1">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010DA1E" w14:textId="77777777" w:rsidR="005B379B" w:rsidRDefault="005B379B" w:rsidP="001679C1">
            <w:pPr>
              <w:rPr>
                <w:rFonts w:eastAsia="Times New Roman"/>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18CA651" w14:textId="77777777" w:rsidR="005B379B" w:rsidRDefault="005B379B" w:rsidP="001679C1">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0BD516BE" w14:textId="77777777" w:rsidR="005B379B" w:rsidRDefault="005B379B" w:rsidP="001679C1">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14:paraId="08D63C0A" w14:textId="77777777" w:rsidR="005B379B" w:rsidRDefault="005B379B" w:rsidP="001679C1">
            <w:pPr>
              <w:rPr>
                <w:rFonts w:eastAsia="Times New Roman"/>
              </w:rPr>
            </w:pPr>
          </w:p>
        </w:tc>
      </w:tr>
      <w:tr w:rsidR="005B379B" w14:paraId="19D6A4F0" w14:textId="77777777" w:rsidTr="001679C1">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271EF" w14:textId="77777777" w:rsidR="005B379B" w:rsidRDefault="005B379B" w:rsidP="001679C1">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7E09DDC3" w14:textId="77777777" w:rsidR="005B379B" w:rsidRDefault="005B379B" w:rsidP="001679C1">
            <w:pPr>
              <w:pStyle w:val="p"/>
            </w:pPr>
            <w:r>
              <w:t> </w:t>
            </w:r>
          </w:p>
          <w:p w14:paraId="5B8D74A1" w14:textId="77777777" w:rsidR="005B379B" w:rsidRDefault="005B379B" w:rsidP="001679C1">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CC028D1" w14:textId="77777777" w:rsidR="005B379B" w:rsidRDefault="005B379B" w:rsidP="001679C1">
            <w:pPr>
              <w:rPr>
                <w:rFonts w:eastAsia="Times New Roman"/>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2EABC15" w14:textId="77777777" w:rsidR="005B379B" w:rsidRDefault="005B379B" w:rsidP="001679C1">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123E4986" w14:textId="77777777" w:rsidR="005B379B" w:rsidRDefault="005B379B" w:rsidP="001679C1">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14:paraId="7A974FA0" w14:textId="77777777" w:rsidR="005B379B" w:rsidRDefault="005B379B" w:rsidP="001679C1">
            <w:pPr>
              <w:rPr>
                <w:rFonts w:eastAsia="Times New Roman"/>
              </w:rPr>
            </w:pPr>
          </w:p>
        </w:tc>
      </w:tr>
      <w:tr w:rsidR="005B379B" w14:paraId="60F1898F" w14:textId="77777777" w:rsidTr="001679C1">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24FBF" w14:textId="77777777" w:rsidR="005B379B" w:rsidRDefault="005B379B" w:rsidP="001679C1">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543A33F1" w14:textId="77777777" w:rsidR="005B379B" w:rsidRDefault="005B379B" w:rsidP="001679C1">
            <w:pPr>
              <w:pStyle w:val="p"/>
            </w:pPr>
            <w:r>
              <w:t> </w:t>
            </w:r>
          </w:p>
          <w:p w14:paraId="57E7916C" w14:textId="77777777" w:rsidR="005B379B" w:rsidRDefault="005B379B" w:rsidP="001679C1">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9C2B326" w14:textId="77777777" w:rsidR="005B379B" w:rsidRDefault="005B379B" w:rsidP="001679C1">
            <w:pPr>
              <w:rPr>
                <w:rFonts w:eastAsia="Times New Roman"/>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D5FAD9E" w14:textId="77777777" w:rsidR="005B379B" w:rsidRDefault="005B379B" w:rsidP="001679C1">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0A94670F" w14:textId="77777777" w:rsidR="005B379B" w:rsidRDefault="005B379B" w:rsidP="001679C1">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14:paraId="7A426A36" w14:textId="77777777" w:rsidR="005B379B" w:rsidRDefault="005B379B" w:rsidP="001679C1">
            <w:pPr>
              <w:rPr>
                <w:rFonts w:eastAsia="Times New Roman"/>
              </w:rPr>
            </w:pPr>
          </w:p>
        </w:tc>
      </w:tr>
      <w:tr w:rsidR="005B379B" w14:paraId="1728414A" w14:textId="77777777" w:rsidTr="001679C1">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71B2D" w14:textId="77777777" w:rsidR="005B379B" w:rsidRDefault="005B379B" w:rsidP="001679C1">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361A5A3A" w14:textId="77777777" w:rsidR="005B379B" w:rsidRDefault="005B379B" w:rsidP="001679C1">
            <w:pPr>
              <w:pStyle w:val="p"/>
            </w:pPr>
            <w:r>
              <w:t> </w:t>
            </w:r>
          </w:p>
          <w:p w14:paraId="2C04247C" w14:textId="77777777" w:rsidR="005B379B" w:rsidRDefault="005B379B" w:rsidP="001679C1">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5F8727A" w14:textId="77777777" w:rsidR="005B379B" w:rsidRDefault="005B379B" w:rsidP="001679C1">
            <w:pPr>
              <w:rPr>
                <w:rFonts w:eastAsia="Times New Roman"/>
              </w:rPr>
            </w:pP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4C8C76" w14:textId="77777777" w:rsidR="005B379B" w:rsidRDefault="005B379B" w:rsidP="001679C1">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6EB5520C" w14:textId="77777777" w:rsidR="005B379B" w:rsidRDefault="005B379B" w:rsidP="001679C1">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14:paraId="3D1985A1" w14:textId="77777777" w:rsidR="005B379B" w:rsidRDefault="005B379B" w:rsidP="001679C1">
            <w:pPr>
              <w:rPr>
                <w:rFonts w:eastAsia="Times New Roman"/>
              </w:rPr>
            </w:pPr>
          </w:p>
        </w:tc>
      </w:tr>
      <w:tr w:rsidR="005B379B" w14:paraId="61EAFE40" w14:textId="77777777" w:rsidTr="001679C1">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D7883" w14:textId="77777777" w:rsidR="005B379B" w:rsidRDefault="005B379B" w:rsidP="001679C1">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62E5487A" w14:textId="77777777" w:rsidR="005B379B" w:rsidRDefault="005B379B" w:rsidP="001679C1">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11A5926" w14:textId="77777777" w:rsidR="005B379B" w:rsidRDefault="005B379B" w:rsidP="001679C1">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3ADABEB4" w14:textId="77777777" w:rsidR="005B379B" w:rsidRDefault="005B379B" w:rsidP="001679C1">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4D2C632" w14:textId="77777777" w:rsidR="005B379B" w:rsidRDefault="005B379B" w:rsidP="001679C1">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14:paraId="550A5EF4" w14:textId="77777777" w:rsidR="005B379B" w:rsidRDefault="005B379B" w:rsidP="001679C1">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14:paraId="09E99AF9" w14:textId="77777777" w:rsidR="005B379B" w:rsidRDefault="005B379B" w:rsidP="001679C1">
            <w:pPr>
              <w:rPr>
                <w:rFonts w:eastAsia="Times New Roman"/>
              </w:rPr>
            </w:pPr>
          </w:p>
        </w:tc>
      </w:tr>
      <w:tr w:rsidR="005B379B" w14:paraId="43AFBB4B" w14:textId="77777777" w:rsidTr="001679C1">
        <w:tc>
          <w:tcPr>
            <w:tcW w:w="2040" w:type="dxa"/>
            <w:tcMar>
              <w:top w:w="0" w:type="dxa"/>
              <w:left w:w="108" w:type="dxa"/>
              <w:bottom w:w="0" w:type="dxa"/>
              <w:right w:w="108" w:type="dxa"/>
            </w:tcMar>
            <w:vAlign w:val="center"/>
            <w:hideMark/>
          </w:tcPr>
          <w:p w14:paraId="0F28B525" w14:textId="77777777" w:rsidR="005B379B" w:rsidRDefault="005B379B" w:rsidP="001679C1">
            <w:pPr>
              <w:rPr>
                <w:rFonts w:eastAsia="Times New Roman"/>
              </w:rPr>
            </w:pPr>
          </w:p>
        </w:tc>
        <w:tc>
          <w:tcPr>
            <w:tcW w:w="1680" w:type="dxa"/>
            <w:tcMar>
              <w:top w:w="0" w:type="dxa"/>
              <w:left w:w="108" w:type="dxa"/>
              <w:bottom w:w="0" w:type="dxa"/>
              <w:right w:w="108" w:type="dxa"/>
            </w:tcMar>
            <w:vAlign w:val="center"/>
            <w:hideMark/>
          </w:tcPr>
          <w:p w14:paraId="27BA0264" w14:textId="77777777" w:rsidR="005B379B" w:rsidRDefault="005B379B" w:rsidP="001679C1">
            <w:pPr>
              <w:rPr>
                <w:rFonts w:eastAsia="Times New Roman"/>
              </w:rPr>
            </w:pPr>
          </w:p>
        </w:tc>
        <w:tc>
          <w:tcPr>
            <w:tcW w:w="1455" w:type="dxa"/>
            <w:tcMar>
              <w:top w:w="0" w:type="dxa"/>
              <w:left w:w="108" w:type="dxa"/>
              <w:bottom w:w="0" w:type="dxa"/>
              <w:right w:w="108" w:type="dxa"/>
            </w:tcMar>
            <w:vAlign w:val="center"/>
            <w:hideMark/>
          </w:tcPr>
          <w:p w14:paraId="25FA87C7" w14:textId="77777777" w:rsidR="005B379B" w:rsidRDefault="005B379B" w:rsidP="001679C1">
            <w:pPr>
              <w:rPr>
                <w:rFonts w:eastAsia="Times New Roman"/>
              </w:rPr>
            </w:pPr>
          </w:p>
        </w:tc>
        <w:tc>
          <w:tcPr>
            <w:tcW w:w="915" w:type="dxa"/>
            <w:tcMar>
              <w:top w:w="0" w:type="dxa"/>
              <w:left w:w="108" w:type="dxa"/>
              <w:bottom w:w="0" w:type="dxa"/>
              <w:right w:w="108" w:type="dxa"/>
            </w:tcMar>
            <w:vAlign w:val="center"/>
            <w:hideMark/>
          </w:tcPr>
          <w:p w14:paraId="1737A1C8" w14:textId="77777777" w:rsidR="005B379B" w:rsidRDefault="005B379B" w:rsidP="001679C1">
            <w:pPr>
              <w:rPr>
                <w:rFonts w:eastAsia="Times New Roman"/>
              </w:rPr>
            </w:pPr>
          </w:p>
        </w:tc>
        <w:tc>
          <w:tcPr>
            <w:tcW w:w="915" w:type="dxa"/>
            <w:tcMar>
              <w:top w:w="0" w:type="dxa"/>
              <w:left w:w="108" w:type="dxa"/>
              <w:bottom w:w="0" w:type="dxa"/>
              <w:right w:w="108" w:type="dxa"/>
            </w:tcMar>
            <w:vAlign w:val="center"/>
            <w:hideMark/>
          </w:tcPr>
          <w:p w14:paraId="4C4629E1" w14:textId="77777777" w:rsidR="005B379B" w:rsidRDefault="005B379B" w:rsidP="001679C1">
            <w:pPr>
              <w:rPr>
                <w:rFonts w:eastAsia="Times New Roman"/>
              </w:rPr>
            </w:pPr>
          </w:p>
        </w:tc>
        <w:tc>
          <w:tcPr>
            <w:tcW w:w="2010" w:type="dxa"/>
            <w:tcMar>
              <w:top w:w="0" w:type="dxa"/>
              <w:left w:w="108" w:type="dxa"/>
              <w:bottom w:w="0" w:type="dxa"/>
              <w:right w:w="108" w:type="dxa"/>
            </w:tcMar>
            <w:vAlign w:val="center"/>
            <w:hideMark/>
          </w:tcPr>
          <w:p w14:paraId="3AC18DBB" w14:textId="77777777" w:rsidR="005B379B" w:rsidRDefault="005B379B" w:rsidP="001679C1">
            <w:pPr>
              <w:rPr>
                <w:rFonts w:eastAsia="Times New Roman"/>
              </w:rPr>
            </w:pPr>
          </w:p>
        </w:tc>
        <w:tc>
          <w:tcPr>
            <w:tcW w:w="2205" w:type="dxa"/>
            <w:tcMar>
              <w:top w:w="0" w:type="dxa"/>
              <w:left w:w="108" w:type="dxa"/>
              <w:bottom w:w="0" w:type="dxa"/>
              <w:right w:w="108" w:type="dxa"/>
            </w:tcMar>
            <w:vAlign w:val="center"/>
            <w:hideMark/>
          </w:tcPr>
          <w:p w14:paraId="2E67157A" w14:textId="77777777" w:rsidR="005B379B" w:rsidRDefault="005B379B" w:rsidP="001679C1">
            <w:pPr>
              <w:rPr>
                <w:rFonts w:eastAsia="Times New Roman"/>
              </w:rPr>
            </w:pPr>
          </w:p>
        </w:tc>
      </w:tr>
    </w:tbl>
    <w:p w14:paraId="47B0FB25" w14:textId="77777777" w:rsidR="005B379B" w:rsidRDefault="005B379B" w:rsidP="005B379B">
      <w:pPr>
        <w:pStyle w:val="p"/>
      </w:pPr>
      <w:r>
        <w:t> </w:t>
      </w:r>
    </w:p>
    <w:tbl>
      <w:tblPr>
        <w:tblW w:w="5000" w:type="pct"/>
        <w:tblCellMar>
          <w:left w:w="0" w:type="dxa"/>
          <w:right w:w="0" w:type="dxa"/>
        </w:tblCellMar>
        <w:tblLook w:val="04A0" w:firstRow="1" w:lastRow="0" w:firstColumn="1" w:lastColumn="0" w:noHBand="0" w:noVBand="1"/>
      </w:tblPr>
      <w:tblGrid>
        <w:gridCol w:w="2616"/>
        <w:gridCol w:w="4037"/>
        <w:gridCol w:w="2702"/>
      </w:tblGrid>
      <w:tr w:rsidR="005B379B" w14:paraId="7AD9C692" w14:textId="77777777" w:rsidTr="001679C1">
        <w:tc>
          <w:tcPr>
            <w:tcW w:w="1300" w:type="pct"/>
            <w:tcMar>
              <w:top w:w="0" w:type="dxa"/>
              <w:left w:w="108" w:type="dxa"/>
              <w:bottom w:w="0" w:type="dxa"/>
              <w:right w:w="108" w:type="dxa"/>
            </w:tcMar>
            <w:hideMark/>
          </w:tcPr>
          <w:p w14:paraId="6B9F9E8B" w14:textId="77777777" w:rsidR="005B379B" w:rsidRDefault="005B379B" w:rsidP="001679C1">
            <w:pPr>
              <w:pStyle w:val="p"/>
            </w:pPr>
            <w:r>
              <w:t>Қаржы агенттігі</w:t>
            </w:r>
          </w:p>
          <w:p w14:paraId="65922E1C" w14:textId="77777777" w:rsidR="005B379B" w:rsidRDefault="005B379B" w:rsidP="001679C1">
            <w:pPr>
              <w:pStyle w:val="p"/>
            </w:pPr>
            <w:r>
              <w:t>акционерлік қоғамы</w:t>
            </w:r>
          </w:p>
          <w:p w14:paraId="33FFCC80" w14:textId="77777777" w:rsidR="005B379B" w:rsidRDefault="005B379B" w:rsidP="001679C1">
            <w:pPr>
              <w:pStyle w:val="p"/>
            </w:pPr>
            <w:r>
              <w:t>«Даму» кәсіпкерлікті</w:t>
            </w:r>
          </w:p>
          <w:p w14:paraId="77552CA7" w14:textId="77777777" w:rsidR="005B379B" w:rsidRDefault="005B379B" w:rsidP="001679C1">
            <w:pPr>
              <w:pStyle w:val="p"/>
            </w:pPr>
            <w:r>
              <w:t>дамыту қоры»</w:t>
            </w:r>
          </w:p>
        </w:tc>
        <w:tc>
          <w:tcPr>
            <w:tcW w:w="2150" w:type="pct"/>
            <w:tcMar>
              <w:top w:w="0" w:type="dxa"/>
              <w:left w:w="108" w:type="dxa"/>
              <w:bottom w:w="0" w:type="dxa"/>
              <w:right w:w="108" w:type="dxa"/>
            </w:tcMar>
            <w:hideMark/>
          </w:tcPr>
          <w:p w14:paraId="199F00ED" w14:textId="77777777" w:rsidR="005B379B" w:rsidRDefault="005B379B" w:rsidP="001679C1">
            <w:pPr>
              <w:pStyle w:val="p"/>
            </w:pPr>
            <w:r>
              <w:t>ислам банкі / Ислам</w:t>
            </w:r>
          </w:p>
          <w:p w14:paraId="03F33A20" w14:textId="77777777" w:rsidR="005B379B" w:rsidRDefault="005B379B" w:rsidP="001679C1">
            <w:pPr>
              <w:pStyle w:val="p"/>
            </w:pPr>
            <w:r>
              <w:t>лизингтік компания</w:t>
            </w:r>
          </w:p>
        </w:tc>
        <w:tc>
          <w:tcPr>
            <w:tcW w:w="1450" w:type="pct"/>
            <w:tcMar>
              <w:top w:w="0" w:type="dxa"/>
              <w:left w:w="108" w:type="dxa"/>
              <w:bottom w:w="0" w:type="dxa"/>
              <w:right w:w="108" w:type="dxa"/>
            </w:tcMar>
            <w:hideMark/>
          </w:tcPr>
          <w:p w14:paraId="25098FAE" w14:textId="77777777" w:rsidR="005B379B" w:rsidRDefault="005B379B" w:rsidP="001679C1">
            <w:pPr>
              <w:pStyle w:val="p"/>
            </w:pPr>
            <w:r>
              <w:t>Алушы</w:t>
            </w:r>
          </w:p>
        </w:tc>
      </w:tr>
      <w:tr w:rsidR="005B379B" w14:paraId="5A81AEBC" w14:textId="77777777" w:rsidTr="001679C1">
        <w:tc>
          <w:tcPr>
            <w:tcW w:w="1300" w:type="pct"/>
            <w:tcMar>
              <w:top w:w="0" w:type="dxa"/>
              <w:left w:w="108" w:type="dxa"/>
              <w:bottom w:w="0" w:type="dxa"/>
              <w:right w:w="108" w:type="dxa"/>
            </w:tcMar>
            <w:hideMark/>
          </w:tcPr>
          <w:p w14:paraId="0FA3D05E" w14:textId="77777777" w:rsidR="005B379B" w:rsidRDefault="005B379B" w:rsidP="001679C1">
            <w:pPr>
              <w:pStyle w:val="p"/>
            </w:pPr>
            <w:r>
              <w:t>____________________</w:t>
            </w:r>
          </w:p>
          <w:p w14:paraId="1A7D6D68" w14:textId="77777777" w:rsidR="005B379B" w:rsidRDefault="005B379B" w:rsidP="001679C1">
            <w:pPr>
              <w:pStyle w:val="p"/>
            </w:pPr>
            <w:r>
              <w:lastRenderedPageBreak/>
              <w:t>мөрдің орны</w:t>
            </w:r>
          </w:p>
          <w:p w14:paraId="58DAFEA7" w14:textId="77777777" w:rsidR="005B379B" w:rsidRDefault="005B379B" w:rsidP="001679C1">
            <w:pPr>
              <w:pStyle w:val="p"/>
            </w:pPr>
            <w:r>
              <w:t>(болған жағдайда)</w:t>
            </w:r>
          </w:p>
          <w:p w14:paraId="64683EA2" w14:textId="77777777" w:rsidR="005B379B" w:rsidRDefault="005B379B" w:rsidP="001679C1">
            <w:pPr>
              <w:pStyle w:val="p"/>
            </w:pPr>
            <w:r>
              <w:t>(электрондық цифрлық</w:t>
            </w:r>
          </w:p>
          <w:p w14:paraId="0E37B142" w14:textId="77777777" w:rsidR="005B379B" w:rsidRDefault="005B379B" w:rsidP="001679C1">
            <w:pPr>
              <w:pStyle w:val="p"/>
            </w:pPr>
            <w:r>
              <w:t>қолтаңба)</w:t>
            </w:r>
          </w:p>
        </w:tc>
        <w:tc>
          <w:tcPr>
            <w:tcW w:w="2150" w:type="pct"/>
            <w:tcMar>
              <w:top w:w="0" w:type="dxa"/>
              <w:left w:w="108" w:type="dxa"/>
              <w:bottom w:w="0" w:type="dxa"/>
              <w:right w:w="108" w:type="dxa"/>
            </w:tcMar>
            <w:hideMark/>
          </w:tcPr>
          <w:p w14:paraId="0997F3BE" w14:textId="77777777" w:rsidR="005B379B" w:rsidRDefault="005B379B" w:rsidP="001679C1">
            <w:pPr>
              <w:pStyle w:val="p"/>
            </w:pPr>
            <w:r>
              <w:lastRenderedPageBreak/>
              <w:t>____________________</w:t>
            </w:r>
          </w:p>
          <w:p w14:paraId="256E6D6F" w14:textId="77777777" w:rsidR="005B379B" w:rsidRDefault="005B379B" w:rsidP="001679C1">
            <w:pPr>
              <w:pStyle w:val="p"/>
            </w:pPr>
            <w:r>
              <w:lastRenderedPageBreak/>
              <w:t>мөрдің орны</w:t>
            </w:r>
          </w:p>
          <w:p w14:paraId="1868F1A6" w14:textId="77777777" w:rsidR="005B379B" w:rsidRDefault="005B379B" w:rsidP="001679C1">
            <w:pPr>
              <w:pStyle w:val="p"/>
            </w:pPr>
            <w:r>
              <w:t>(болған жағдайда) (электрондық цифрлық</w:t>
            </w:r>
          </w:p>
          <w:p w14:paraId="0D0B3B3C" w14:textId="77777777" w:rsidR="005B379B" w:rsidRDefault="005B379B" w:rsidP="001679C1">
            <w:pPr>
              <w:pStyle w:val="p"/>
            </w:pPr>
            <w:r>
              <w:t>қолтаңба)</w:t>
            </w:r>
          </w:p>
        </w:tc>
        <w:tc>
          <w:tcPr>
            <w:tcW w:w="1450" w:type="pct"/>
            <w:tcMar>
              <w:top w:w="0" w:type="dxa"/>
              <w:left w:w="108" w:type="dxa"/>
              <w:bottom w:w="0" w:type="dxa"/>
              <w:right w:w="108" w:type="dxa"/>
            </w:tcMar>
            <w:hideMark/>
          </w:tcPr>
          <w:p w14:paraId="02EC1CAE" w14:textId="77777777" w:rsidR="005B379B" w:rsidRDefault="005B379B" w:rsidP="001679C1">
            <w:pPr>
              <w:pStyle w:val="p"/>
            </w:pPr>
            <w:r>
              <w:lastRenderedPageBreak/>
              <w:t>__________________</w:t>
            </w:r>
          </w:p>
          <w:p w14:paraId="3714F54F" w14:textId="77777777" w:rsidR="005B379B" w:rsidRDefault="005B379B" w:rsidP="001679C1">
            <w:pPr>
              <w:pStyle w:val="p"/>
            </w:pPr>
            <w:r>
              <w:lastRenderedPageBreak/>
              <w:t>мөрдің орны</w:t>
            </w:r>
          </w:p>
          <w:p w14:paraId="3A13B716" w14:textId="77777777" w:rsidR="005B379B" w:rsidRDefault="005B379B" w:rsidP="001679C1">
            <w:pPr>
              <w:pStyle w:val="p"/>
            </w:pPr>
            <w:r>
              <w:t>(болған жағдайда)</w:t>
            </w:r>
          </w:p>
          <w:p w14:paraId="21639A3D" w14:textId="77777777" w:rsidR="005B379B" w:rsidRDefault="005B379B" w:rsidP="001679C1">
            <w:pPr>
              <w:pStyle w:val="p"/>
            </w:pPr>
            <w:r>
              <w:t>(электрондық цифрлық</w:t>
            </w:r>
          </w:p>
          <w:p w14:paraId="0520E86F" w14:textId="77777777" w:rsidR="005B379B" w:rsidRDefault="005B379B" w:rsidP="001679C1">
            <w:pPr>
              <w:pStyle w:val="p"/>
            </w:pPr>
            <w:r>
              <w:t>қолы)</w:t>
            </w:r>
          </w:p>
        </w:tc>
      </w:tr>
      <w:tr w:rsidR="005B379B" w14:paraId="714C3358" w14:textId="77777777" w:rsidTr="001679C1">
        <w:tc>
          <w:tcPr>
            <w:tcW w:w="1300" w:type="pct"/>
            <w:tcMar>
              <w:top w:w="0" w:type="dxa"/>
              <w:left w:w="108" w:type="dxa"/>
              <w:bottom w:w="0" w:type="dxa"/>
              <w:right w:w="108" w:type="dxa"/>
            </w:tcMar>
            <w:hideMark/>
          </w:tcPr>
          <w:p w14:paraId="3C1935EB" w14:textId="77777777" w:rsidR="005B379B" w:rsidRDefault="005B379B" w:rsidP="001679C1">
            <w:pPr>
              <w:pStyle w:val="p"/>
            </w:pPr>
            <w:r>
              <w:lastRenderedPageBreak/>
              <w:t>Қазақстан Республикасы</w:t>
            </w:r>
          </w:p>
          <w:p w14:paraId="2E36471F" w14:textId="77777777" w:rsidR="005B379B" w:rsidRDefault="005B379B" w:rsidP="001679C1">
            <w:pPr>
              <w:pStyle w:val="p"/>
            </w:pPr>
            <w:r>
              <w:t>_____________ қаласы</w:t>
            </w:r>
          </w:p>
          <w:p w14:paraId="7353466D" w14:textId="77777777" w:rsidR="005B379B" w:rsidRDefault="005B379B" w:rsidP="001679C1">
            <w:pPr>
              <w:pStyle w:val="p"/>
            </w:pPr>
            <w:r>
              <w:t>_____________ көшесі</w:t>
            </w:r>
          </w:p>
          <w:p w14:paraId="5CC1BF74" w14:textId="77777777" w:rsidR="005B379B" w:rsidRDefault="005B379B" w:rsidP="001679C1">
            <w:pPr>
              <w:pStyle w:val="p"/>
            </w:pPr>
            <w:r>
              <w:t>телефон ___________</w:t>
            </w:r>
          </w:p>
          <w:p w14:paraId="0FDAA8B9" w14:textId="77777777" w:rsidR="005B379B" w:rsidRDefault="005B379B" w:rsidP="001679C1">
            <w:pPr>
              <w:pStyle w:val="p"/>
            </w:pPr>
            <w:r>
              <w:t>БСН______________</w:t>
            </w:r>
          </w:p>
          <w:p w14:paraId="5287840B" w14:textId="77777777" w:rsidR="005B379B" w:rsidRDefault="005B379B" w:rsidP="001679C1">
            <w:pPr>
              <w:pStyle w:val="p"/>
            </w:pPr>
            <w:r>
              <w:t>ЖСК KZ__________</w:t>
            </w:r>
          </w:p>
          <w:p w14:paraId="33E174BC" w14:textId="77777777" w:rsidR="005B379B" w:rsidRDefault="005B379B" w:rsidP="001679C1">
            <w:pPr>
              <w:pStyle w:val="p"/>
            </w:pPr>
            <w:r>
              <w:t>БСК _____________</w:t>
            </w:r>
          </w:p>
          <w:p w14:paraId="6B4828DC" w14:textId="77777777" w:rsidR="005B379B" w:rsidRDefault="005B379B" w:rsidP="001679C1">
            <w:pPr>
              <w:pStyle w:val="p"/>
            </w:pPr>
            <w:r>
              <w:t>КБЕ _____________</w:t>
            </w:r>
          </w:p>
          <w:p w14:paraId="4A547496" w14:textId="77777777" w:rsidR="005B379B" w:rsidRDefault="005B379B" w:rsidP="001679C1">
            <w:pPr>
              <w:pStyle w:val="p"/>
            </w:pPr>
            <w:r>
              <w:t>АҚ «___________»</w:t>
            </w:r>
          </w:p>
        </w:tc>
        <w:tc>
          <w:tcPr>
            <w:tcW w:w="2150" w:type="pct"/>
            <w:tcMar>
              <w:top w:w="0" w:type="dxa"/>
              <w:left w:w="108" w:type="dxa"/>
              <w:bottom w:w="0" w:type="dxa"/>
              <w:right w:w="108" w:type="dxa"/>
            </w:tcMar>
            <w:hideMark/>
          </w:tcPr>
          <w:p w14:paraId="2509714A" w14:textId="77777777" w:rsidR="005B379B" w:rsidRDefault="005B379B" w:rsidP="001679C1">
            <w:pPr>
              <w:pStyle w:val="p"/>
            </w:pPr>
            <w:r>
              <w:t>Қазақстан Республикасы</w:t>
            </w:r>
          </w:p>
          <w:p w14:paraId="764BF2B4" w14:textId="77777777" w:rsidR="005B379B" w:rsidRDefault="005B379B" w:rsidP="001679C1">
            <w:pPr>
              <w:pStyle w:val="p"/>
            </w:pPr>
            <w:r>
              <w:t>_____________ қаласы</w:t>
            </w:r>
          </w:p>
          <w:p w14:paraId="5AAAE6E3" w14:textId="77777777" w:rsidR="005B379B" w:rsidRDefault="005B379B" w:rsidP="001679C1">
            <w:pPr>
              <w:pStyle w:val="p"/>
            </w:pPr>
            <w:r>
              <w:t>_____________ көшесі</w:t>
            </w:r>
          </w:p>
          <w:p w14:paraId="69688A46" w14:textId="77777777" w:rsidR="005B379B" w:rsidRDefault="005B379B" w:rsidP="001679C1">
            <w:pPr>
              <w:pStyle w:val="p"/>
            </w:pPr>
            <w:r>
              <w:t>телефон ___________</w:t>
            </w:r>
          </w:p>
          <w:p w14:paraId="6A8D8A46" w14:textId="77777777" w:rsidR="005B379B" w:rsidRDefault="005B379B" w:rsidP="001679C1">
            <w:pPr>
              <w:pStyle w:val="p"/>
            </w:pPr>
            <w:r>
              <w:t>БСН______________</w:t>
            </w:r>
          </w:p>
          <w:p w14:paraId="52FEA061" w14:textId="77777777" w:rsidR="005B379B" w:rsidRDefault="005B379B" w:rsidP="001679C1">
            <w:pPr>
              <w:pStyle w:val="p"/>
            </w:pPr>
            <w:r>
              <w:t>ЖСК KZ__________</w:t>
            </w:r>
          </w:p>
          <w:p w14:paraId="0D5B9A3C" w14:textId="77777777" w:rsidR="005B379B" w:rsidRDefault="005B379B" w:rsidP="001679C1">
            <w:pPr>
              <w:pStyle w:val="p"/>
            </w:pPr>
            <w:r>
              <w:t>БСК _____________</w:t>
            </w:r>
          </w:p>
          <w:p w14:paraId="0E389FFB" w14:textId="77777777" w:rsidR="005B379B" w:rsidRDefault="005B379B" w:rsidP="001679C1">
            <w:pPr>
              <w:pStyle w:val="p"/>
            </w:pPr>
            <w:r>
              <w:t>КБЕ _____________</w:t>
            </w:r>
          </w:p>
          <w:p w14:paraId="2D5E0BCB" w14:textId="77777777" w:rsidR="005B379B" w:rsidRDefault="005B379B" w:rsidP="001679C1">
            <w:pPr>
              <w:pStyle w:val="p"/>
            </w:pPr>
            <w:r>
              <w:t>АҚ/ЖШС «__________»</w:t>
            </w:r>
          </w:p>
        </w:tc>
        <w:tc>
          <w:tcPr>
            <w:tcW w:w="1450" w:type="pct"/>
            <w:tcMar>
              <w:top w:w="0" w:type="dxa"/>
              <w:left w:w="108" w:type="dxa"/>
              <w:bottom w:w="0" w:type="dxa"/>
              <w:right w:w="108" w:type="dxa"/>
            </w:tcMar>
            <w:hideMark/>
          </w:tcPr>
          <w:p w14:paraId="0BF739A6" w14:textId="77777777" w:rsidR="005B379B" w:rsidRDefault="005B379B" w:rsidP="001679C1">
            <w:pPr>
              <w:pStyle w:val="p"/>
            </w:pPr>
            <w:r>
              <w:t>Қазақстан Республикасы</w:t>
            </w:r>
          </w:p>
          <w:p w14:paraId="266B530C" w14:textId="77777777" w:rsidR="005B379B" w:rsidRDefault="005B379B" w:rsidP="001679C1">
            <w:pPr>
              <w:pStyle w:val="p"/>
            </w:pPr>
            <w:r>
              <w:t>____________ қаласы</w:t>
            </w:r>
          </w:p>
          <w:p w14:paraId="7E5DC09B" w14:textId="77777777" w:rsidR="005B379B" w:rsidRDefault="005B379B" w:rsidP="001679C1">
            <w:pPr>
              <w:pStyle w:val="p"/>
            </w:pPr>
            <w:r>
              <w:t>_____________ көшесі</w:t>
            </w:r>
          </w:p>
          <w:p w14:paraId="6DB304EC" w14:textId="77777777" w:rsidR="005B379B" w:rsidRDefault="005B379B" w:rsidP="001679C1">
            <w:pPr>
              <w:pStyle w:val="p"/>
            </w:pPr>
            <w:r>
              <w:t>телефон ___________</w:t>
            </w:r>
          </w:p>
          <w:p w14:paraId="07D0D370" w14:textId="77777777" w:rsidR="005B379B" w:rsidRDefault="005B379B" w:rsidP="001679C1">
            <w:pPr>
              <w:pStyle w:val="p"/>
            </w:pPr>
            <w:r>
              <w:t>БСН / ЖСН ________</w:t>
            </w:r>
          </w:p>
        </w:tc>
      </w:tr>
    </w:tbl>
    <w:p w14:paraId="5ED8E950" w14:textId="77777777" w:rsidR="00351018" w:rsidRDefault="00351018"/>
    <w:sectPr w:rsidR="00351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4F"/>
    <w:rsid w:val="0033747B"/>
    <w:rsid w:val="00351018"/>
    <w:rsid w:val="00555D37"/>
    <w:rsid w:val="005B379B"/>
    <w:rsid w:val="007A174F"/>
    <w:rsid w:val="00CB7E5C"/>
    <w:rsid w:val="00E60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D93E0-3ED9-4231-BFEA-E4F3BEA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79B"/>
    <w:pPr>
      <w:spacing w:after="0" w:line="240" w:lineRule="auto"/>
    </w:pPr>
    <w:rPr>
      <w:rFonts w:ascii="Times New Roman" w:eastAsiaTheme="minorEastAsia" w:hAnsi="Times New Roman" w:cs="Times New Roman"/>
      <w:kern w:val="0"/>
      <w:sz w:val="24"/>
      <w:szCs w:val="24"/>
      <w:lang w:eastAsia="ru-RU"/>
      <w14:ligatures w14:val="none"/>
    </w:rPr>
  </w:style>
  <w:style w:type="paragraph" w:styleId="1">
    <w:name w:val="heading 1"/>
    <w:basedOn w:val="a"/>
    <w:next w:val="a"/>
    <w:link w:val="10"/>
    <w:uiPriority w:val="9"/>
    <w:qFormat/>
    <w:rsid w:val="007A174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7A174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7A174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7A174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7A174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7A174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7A174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7A174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7A174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74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A174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A174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A174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A174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A174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A174F"/>
    <w:rPr>
      <w:rFonts w:eastAsiaTheme="majorEastAsia" w:cstheme="majorBidi"/>
      <w:color w:val="595959" w:themeColor="text1" w:themeTint="A6"/>
    </w:rPr>
  </w:style>
  <w:style w:type="character" w:customStyle="1" w:styleId="80">
    <w:name w:val="Заголовок 8 Знак"/>
    <w:basedOn w:val="a0"/>
    <w:link w:val="8"/>
    <w:uiPriority w:val="9"/>
    <w:semiHidden/>
    <w:rsid w:val="007A174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A174F"/>
    <w:rPr>
      <w:rFonts w:eastAsiaTheme="majorEastAsia" w:cstheme="majorBidi"/>
      <w:color w:val="272727" w:themeColor="text1" w:themeTint="D8"/>
    </w:rPr>
  </w:style>
  <w:style w:type="paragraph" w:styleId="a3">
    <w:name w:val="Title"/>
    <w:basedOn w:val="a"/>
    <w:next w:val="a"/>
    <w:link w:val="a4"/>
    <w:uiPriority w:val="10"/>
    <w:qFormat/>
    <w:rsid w:val="007A174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7A1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74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7A17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A174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7A174F"/>
    <w:rPr>
      <w:i/>
      <w:iCs/>
      <w:color w:val="404040" w:themeColor="text1" w:themeTint="BF"/>
    </w:rPr>
  </w:style>
  <w:style w:type="paragraph" w:styleId="a7">
    <w:name w:val="List Paragraph"/>
    <w:basedOn w:val="a"/>
    <w:uiPriority w:val="34"/>
    <w:qFormat/>
    <w:rsid w:val="007A174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7A174F"/>
    <w:rPr>
      <w:i/>
      <w:iCs/>
      <w:color w:val="2F5496" w:themeColor="accent1" w:themeShade="BF"/>
    </w:rPr>
  </w:style>
  <w:style w:type="paragraph" w:styleId="a9">
    <w:name w:val="Intense Quote"/>
    <w:basedOn w:val="a"/>
    <w:next w:val="a"/>
    <w:link w:val="aa"/>
    <w:uiPriority w:val="30"/>
    <w:qFormat/>
    <w:rsid w:val="007A174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7A174F"/>
    <w:rPr>
      <w:i/>
      <w:iCs/>
      <w:color w:val="2F5496" w:themeColor="accent1" w:themeShade="BF"/>
    </w:rPr>
  </w:style>
  <w:style w:type="character" w:styleId="ab">
    <w:name w:val="Intense Reference"/>
    <w:basedOn w:val="a0"/>
    <w:uiPriority w:val="32"/>
    <w:qFormat/>
    <w:rsid w:val="007A174F"/>
    <w:rPr>
      <w:b/>
      <w:bCs/>
      <w:smallCaps/>
      <w:color w:val="2F5496" w:themeColor="accent1" w:themeShade="BF"/>
      <w:spacing w:val="5"/>
    </w:rPr>
  </w:style>
  <w:style w:type="paragraph" w:customStyle="1" w:styleId="pc">
    <w:name w:val="pc"/>
    <w:basedOn w:val="a"/>
    <w:rsid w:val="005B379B"/>
    <w:pPr>
      <w:jc w:val="center"/>
    </w:pPr>
    <w:rPr>
      <w:color w:val="000000"/>
    </w:rPr>
  </w:style>
  <w:style w:type="paragraph" w:customStyle="1" w:styleId="pr">
    <w:name w:val="pr"/>
    <w:basedOn w:val="a"/>
    <w:rsid w:val="005B379B"/>
    <w:pPr>
      <w:jc w:val="right"/>
    </w:pPr>
    <w:rPr>
      <w:color w:val="000000"/>
    </w:rPr>
  </w:style>
  <w:style w:type="paragraph" w:customStyle="1" w:styleId="pj">
    <w:name w:val="pj"/>
    <w:basedOn w:val="a"/>
    <w:rsid w:val="005B379B"/>
    <w:pPr>
      <w:ind w:firstLine="400"/>
      <w:jc w:val="both"/>
    </w:pPr>
    <w:rPr>
      <w:color w:val="000000"/>
    </w:rPr>
  </w:style>
  <w:style w:type="paragraph" w:customStyle="1" w:styleId="pji">
    <w:name w:val="pji"/>
    <w:basedOn w:val="a"/>
    <w:rsid w:val="005B379B"/>
    <w:pPr>
      <w:jc w:val="both"/>
    </w:pPr>
    <w:rPr>
      <w:color w:val="000000"/>
    </w:rPr>
  </w:style>
  <w:style w:type="character" w:customStyle="1" w:styleId="s0">
    <w:name w:val="s0"/>
    <w:basedOn w:val="a0"/>
    <w:rsid w:val="005B379B"/>
    <w:rPr>
      <w:rFonts w:ascii="Times New Roman" w:hAnsi="Times New Roman" w:cs="Times New Roman" w:hint="default"/>
      <w:b w:val="0"/>
      <w:bCs w:val="0"/>
      <w:i w:val="0"/>
      <w:iCs w:val="0"/>
      <w:color w:val="000000"/>
    </w:rPr>
  </w:style>
  <w:style w:type="character" w:customStyle="1" w:styleId="s1">
    <w:name w:val="s1"/>
    <w:basedOn w:val="a0"/>
    <w:rsid w:val="005B379B"/>
    <w:rPr>
      <w:rFonts w:ascii="Times New Roman" w:hAnsi="Times New Roman" w:cs="Times New Roman" w:hint="default"/>
      <w:b/>
      <w:bCs/>
      <w:color w:val="000000"/>
    </w:rPr>
  </w:style>
  <w:style w:type="character" w:customStyle="1" w:styleId="s3">
    <w:name w:val="s3"/>
    <w:basedOn w:val="a0"/>
    <w:rsid w:val="005B379B"/>
    <w:rPr>
      <w:rFonts w:ascii="Times New Roman" w:hAnsi="Times New Roman" w:cs="Times New Roman" w:hint="default"/>
      <w:b w:val="0"/>
      <w:bCs w:val="0"/>
      <w:i/>
      <w:iCs/>
      <w:color w:val="FF0000"/>
    </w:rPr>
  </w:style>
  <w:style w:type="character" w:styleId="ac">
    <w:name w:val="Hyperlink"/>
    <w:basedOn w:val="a0"/>
    <w:uiPriority w:val="99"/>
    <w:semiHidden/>
    <w:unhideWhenUsed/>
    <w:rsid w:val="005B379B"/>
    <w:rPr>
      <w:color w:val="0000FF"/>
      <w:u w:val="single"/>
    </w:rPr>
  </w:style>
  <w:style w:type="paragraph" w:customStyle="1" w:styleId="p">
    <w:name w:val="p"/>
    <w:basedOn w:val="a"/>
    <w:rsid w:val="005B379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3031892" TargetMode="External"/><Relationship Id="rId18" Type="http://schemas.openxmlformats.org/officeDocument/2006/relationships/hyperlink" Target="http://online.zakon.kz/Document/?doc_id=34015970" TargetMode="External"/><Relationship Id="rId26" Type="http://schemas.openxmlformats.org/officeDocument/2006/relationships/hyperlink" Target="http://online.zakon.kz/Document/?doc_id=33484022" TargetMode="External"/><Relationship Id="rId39" Type="http://schemas.openxmlformats.org/officeDocument/2006/relationships/fontTable" Target="fontTable.xml"/><Relationship Id="rId21" Type="http://schemas.openxmlformats.org/officeDocument/2006/relationships/hyperlink" Target="http://online.zakon.kz/Document/?doc_id=33031892" TargetMode="External"/><Relationship Id="rId34" Type="http://schemas.openxmlformats.org/officeDocument/2006/relationships/hyperlink" Target="http://online.zakon.kz/Document/?doc_id=34015970" TargetMode="External"/><Relationship Id="rId7" Type="http://schemas.openxmlformats.org/officeDocument/2006/relationships/hyperlink" Target="http://online.zakon.kz/Document/?doc_id=33031892" TargetMode="External"/><Relationship Id="rId12" Type="http://schemas.openxmlformats.org/officeDocument/2006/relationships/hyperlink" Target="http://online.zakon.kz/Document/?doc_id=34015970" TargetMode="External"/><Relationship Id="rId17" Type="http://schemas.openxmlformats.org/officeDocument/2006/relationships/hyperlink" Target="http://online.zakon.kz/Document/?doc_id=33031892" TargetMode="External"/><Relationship Id="rId25" Type="http://schemas.openxmlformats.org/officeDocument/2006/relationships/hyperlink" Target="http://online.zakon.kz/Document/?doc_id=38156729" TargetMode="External"/><Relationship Id="rId33" Type="http://schemas.openxmlformats.org/officeDocument/2006/relationships/hyperlink" Target="http://online.zakon.kz/Document/?doc_id=33031892" TargetMode="External"/><Relationship Id="rId38" Type="http://schemas.openxmlformats.org/officeDocument/2006/relationships/hyperlink" Target="http://online.zakon.kz/Document/?doc_id=1026672" TargetMode="External"/><Relationship Id="rId2" Type="http://schemas.openxmlformats.org/officeDocument/2006/relationships/settings" Target="settings.xml"/><Relationship Id="rId16" Type="http://schemas.openxmlformats.org/officeDocument/2006/relationships/hyperlink" Target="http://online.zakon.kz/Document/?doc_id=34015970" TargetMode="External"/><Relationship Id="rId20" Type="http://schemas.openxmlformats.org/officeDocument/2006/relationships/hyperlink" Target="http://online.zakon.kz/Document/?doc_id=34015970" TargetMode="External"/><Relationship Id="rId29" Type="http://schemas.openxmlformats.org/officeDocument/2006/relationships/hyperlink" Target="http://online.zakon.kz/Document/?doc_id=34015970" TargetMode="External"/><Relationship Id="rId1" Type="http://schemas.openxmlformats.org/officeDocument/2006/relationships/styles" Target="styles.xml"/><Relationship Id="rId6" Type="http://schemas.openxmlformats.org/officeDocument/2006/relationships/hyperlink" Target="http://online.zakon.kz/Document/?doc_id=34015970" TargetMode="External"/><Relationship Id="rId11" Type="http://schemas.openxmlformats.org/officeDocument/2006/relationships/hyperlink" Target="http://online.zakon.kz/Document/?doc_id=32811614" TargetMode="External"/><Relationship Id="rId24" Type="http://schemas.openxmlformats.org/officeDocument/2006/relationships/hyperlink" Target="http://online.zakon.kz/Document/?doc_id=39735052" TargetMode="External"/><Relationship Id="rId32" Type="http://schemas.openxmlformats.org/officeDocument/2006/relationships/hyperlink" Target="http://online.zakon.kz/Document/?doc_id=34015970" TargetMode="External"/><Relationship Id="rId37" Type="http://schemas.openxmlformats.org/officeDocument/2006/relationships/hyperlink" Target="http://online.zakon.kz/Document/?doc_id=33031892" TargetMode="External"/><Relationship Id="rId40" Type="http://schemas.openxmlformats.org/officeDocument/2006/relationships/theme" Target="theme/theme1.xml"/><Relationship Id="rId5" Type="http://schemas.openxmlformats.org/officeDocument/2006/relationships/hyperlink" Target="http://online.zakon.kz/Document/?doc_id=33031892" TargetMode="External"/><Relationship Id="rId15" Type="http://schemas.openxmlformats.org/officeDocument/2006/relationships/hyperlink" Target="http://online.zakon.kz/Document/?doc_id=33031892" TargetMode="External"/><Relationship Id="rId23" Type="http://schemas.openxmlformats.org/officeDocument/2006/relationships/hyperlink" Target="http://online.zakon.kz/Document/?doc_id=33031892" TargetMode="External"/><Relationship Id="rId28" Type="http://schemas.openxmlformats.org/officeDocument/2006/relationships/hyperlink" Target="http://online.zakon.kz/Document/?doc_id=33031892" TargetMode="External"/><Relationship Id="rId36" Type="http://schemas.openxmlformats.org/officeDocument/2006/relationships/hyperlink" Target="http://online.zakon.kz/Document/?doc_id=34015970" TargetMode="External"/><Relationship Id="rId10" Type="http://schemas.openxmlformats.org/officeDocument/2006/relationships/hyperlink" Target="http://online.zakon.kz/Document/?doc_id=34854889" TargetMode="External"/><Relationship Id="rId19" Type="http://schemas.openxmlformats.org/officeDocument/2006/relationships/hyperlink" Target="http://online.zakon.kz/Document/?doc_id=33031892" TargetMode="External"/><Relationship Id="rId31" Type="http://schemas.openxmlformats.org/officeDocument/2006/relationships/hyperlink" Target="http://online.zakon.kz/Document/?doc_id=39002852" TargetMode="External"/><Relationship Id="rId4" Type="http://schemas.openxmlformats.org/officeDocument/2006/relationships/hyperlink" Target="http://online.zakon.kz/Document/?doc_id=34015970" TargetMode="External"/><Relationship Id="rId9" Type="http://schemas.openxmlformats.org/officeDocument/2006/relationships/hyperlink" Target="http://online.zakon.kz/Document/?doc_id=33031892" TargetMode="External"/><Relationship Id="rId14" Type="http://schemas.openxmlformats.org/officeDocument/2006/relationships/hyperlink" Target="http://online.zakon.kz/Document/?doc_id=34015970" TargetMode="External"/><Relationship Id="rId22" Type="http://schemas.openxmlformats.org/officeDocument/2006/relationships/hyperlink" Target="http://online.zakon.kz/Document/?doc_id=34015970" TargetMode="External"/><Relationship Id="rId27" Type="http://schemas.openxmlformats.org/officeDocument/2006/relationships/hyperlink" Target="http://online.zakon.kz/Document/?doc_id=34015970" TargetMode="External"/><Relationship Id="rId30" Type="http://schemas.openxmlformats.org/officeDocument/2006/relationships/hyperlink" Target="http://online.zakon.kz/Document/?doc_id=39735052" TargetMode="External"/><Relationship Id="rId35" Type="http://schemas.openxmlformats.org/officeDocument/2006/relationships/hyperlink" Target="http://online.zakon.kz/Document/?doc_id=33031892" TargetMode="External"/><Relationship Id="rId8" Type="http://schemas.openxmlformats.org/officeDocument/2006/relationships/hyperlink" Target="http://online.zakon.kz/Document/?doc_id=34015970"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6364</Words>
  <Characters>36280</Characters>
  <Application>Microsoft Office Word</Application>
  <DocSecurity>0</DocSecurity>
  <Lines>302</Lines>
  <Paragraphs>85</Paragraphs>
  <ScaleCrop>false</ScaleCrop>
  <Company/>
  <LinksUpToDate>false</LinksUpToDate>
  <CharactersWithSpaces>42559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Алтынай Махмутовна Искакова</dc:creator>
  <cp:keywords/>
  <dc:description/>
  <cp:lastModifiedBy>Алтынай Махмутовна Искакова</cp:lastModifiedBy>
  <cp:revision>2</cp:revision>
  <dcterms:created xsi:type="dcterms:W3CDTF">2024-12-10T04:39:00Z</dcterms:created>
  <dcterms:modified xsi:type="dcterms:W3CDTF">2024-12-10T04:39:00Z</dcterms:modified>
</cp:coreProperties>
</file>